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2A3" w:rsidRDefault="004A22A3" w:rsidP="004A22A3">
      <w:pPr>
        <w:spacing w:line="360" w:lineRule="auto"/>
        <w:rPr>
          <w:rStyle w:val="FontStyle13"/>
          <w:b/>
        </w:rPr>
      </w:pPr>
      <w:r>
        <w:rPr>
          <w:rStyle w:val="FontStyle13"/>
          <w:b/>
        </w:rPr>
        <w:t xml:space="preserve">                                                                                    Рабочая программа</w:t>
      </w:r>
    </w:p>
    <w:p w:rsidR="004A22A3" w:rsidRPr="008012F0" w:rsidRDefault="004A22A3" w:rsidP="004A22A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86"/>
        <w:jc w:val="both"/>
        <w:rPr>
          <w:b/>
          <w:bCs/>
          <w:sz w:val="20"/>
          <w:szCs w:val="20"/>
        </w:rPr>
      </w:pPr>
      <w:r w:rsidRPr="008012F0">
        <w:rPr>
          <w:sz w:val="20"/>
          <w:szCs w:val="20"/>
        </w:rPr>
        <w:t>Примерная программа основного общего образования по литературе  и п</w:t>
      </w:r>
      <w:r w:rsidRPr="008012F0">
        <w:rPr>
          <w:spacing w:val="-2"/>
          <w:sz w:val="20"/>
          <w:szCs w:val="20"/>
        </w:rPr>
        <w:t>рограммы по литературе для 5-11 классов общеобразовательной школы. Авторы-составители Г. С. Меркин, С. И. Зинин, В. А. Чалмаев. М.: «Русское слово», 2012</w:t>
      </w:r>
    </w:p>
    <w:p w:rsidR="004A22A3" w:rsidRDefault="004A22A3" w:rsidP="004A22A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426"/>
        <w:jc w:val="both"/>
        <w:rPr>
          <w:sz w:val="20"/>
          <w:szCs w:val="20"/>
        </w:rPr>
      </w:pPr>
      <w:r w:rsidRPr="008012F0">
        <w:rPr>
          <w:sz w:val="20"/>
          <w:szCs w:val="20"/>
        </w:rPr>
        <w:t>Литература: 6 кл.: Учебник: В 2 ч./ Под ред. Меркина Г.С. М.: Русское слово, 2013.</w:t>
      </w:r>
    </w:p>
    <w:p w:rsidR="004A22A3" w:rsidRDefault="004A22A3" w:rsidP="004A22A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426"/>
        <w:jc w:val="both"/>
        <w:rPr>
          <w:sz w:val="20"/>
          <w:szCs w:val="20"/>
        </w:rPr>
      </w:pPr>
    </w:p>
    <w:p w:rsidR="004A22A3" w:rsidRPr="008012F0" w:rsidRDefault="004A22A3" w:rsidP="004A22A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426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Количество часов: 105 (3 часа в неделю)</w:t>
      </w:r>
    </w:p>
    <w:p w:rsidR="004A22A3" w:rsidRPr="00C427F8" w:rsidRDefault="004A22A3" w:rsidP="004A22A3">
      <w:pPr>
        <w:ind w:firstLine="709"/>
        <w:jc w:val="both"/>
      </w:pPr>
    </w:p>
    <w:p w:rsidR="004A22A3" w:rsidRDefault="004A22A3" w:rsidP="004A22A3">
      <w:pPr>
        <w:spacing w:line="360" w:lineRule="auto"/>
        <w:rPr>
          <w:rStyle w:val="FontStyle13"/>
          <w:b/>
        </w:rPr>
      </w:pPr>
    </w:p>
    <w:p w:rsidR="004A22A3" w:rsidRPr="00CB4C9A" w:rsidRDefault="004A22A3" w:rsidP="004A22A3">
      <w:pPr>
        <w:jc w:val="both"/>
        <w:rPr>
          <w:rFonts w:eastAsia="Calibri"/>
          <w:lang w:eastAsia="en-US"/>
        </w:rPr>
      </w:pPr>
      <w:r w:rsidRPr="003E120E">
        <w:rPr>
          <w:rFonts w:eastAsia="Calibri"/>
          <w:spacing w:val="-4"/>
          <w:w w:val="101"/>
          <w:lang w:eastAsia="en-US"/>
        </w:rPr>
        <w:t xml:space="preserve">  </w:t>
      </w:r>
      <w:r w:rsidRPr="008012F0">
        <w:rPr>
          <w:rStyle w:val="FontStyle13"/>
          <w:b/>
        </w:rPr>
        <w:t>Содержание учебного предмета (6 класс)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iCs/>
          <w:sz w:val="20"/>
          <w:szCs w:val="20"/>
        </w:rPr>
      </w:pPr>
      <w:r w:rsidRPr="008012F0">
        <w:rPr>
          <w:rFonts w:eastAsia="Calibri"/>
          <w:b/>
          <w:iCs/>
          <w:sz w:val="20"/>
          <w:szCs w:val="20"/>
        </w:rPr>
        <w:t xml:space="preserve">                                  </w:t>
      </w:r>
      <w:r>
        <w:rPr>
          <w:rFonts w:eastAsia="Calibri"/>
          <w:b/>
          <w:iCs/>
          <w:sz w:val="20"/>
          <w:szCs w:val="20"/>
        </w:rPr>
        <w:t xml:space="preserve">                Введение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sz w:val="20"/>
          <w:szCs w:val="20"/>
        </w:rPr>
        <w:t>О литературе, писателе и читателе. Литература и другие виды искусства (музыка, живопись, театр, кино).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sz w:val="20"/>
          <w:szCs w:val="20"/>
        </w:rPr>
        <w:t>Развитие представлений о литературе; писатель и его место в культуре и жизни общества; человек и литература; книга — необходимый элемент в формировании личности (художественное произведение, статьи об авторе, справочный аппарат, вопросы и задания, портреты и иллюстрации и т.д.).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>Межпредметныесвязи:</w:t>
      </w:r>
      <w:r w:rsidRPr="008012F0">
        <w:rPr>
          <w:rFonts w:eastAsia="Calibri"/>
          <w:sz w:val="20"/>
          <w:szCs w:val="20"/>
        </w:rPr>
        <w:t xml:space="preserve"> литература и другие виды искусства.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iCs/>
          <w:sz w:val="20"/>
          <w:szCs w:val="20"/>
        </w:rPr>
      </w:pPr>
      <w:r w:rsidRPr="008012F0">
        <w:rPr>
          <w:rFonts w:eastAsia="Calibri"/>
          <w:b/>
          <w:iCs/>
          <w:sz w:val="20"/>
          <w:szCs w:val="20"/>
        </w:rPr>
        <w:t xml:space="preserve">                                     </w:t>
      </w:r>
      <w:r>
        <w:rPr>
          <w:rFonts w:eastAsia="Calibri"/>
          <w:b/>
          <w:iCs/>
          <w:sz w:val="20"/>
          <w:szCs w:val="20"/>
        </w:rPr>
        <w:t xml:space="preserve">  Из греческой мифологии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/>
          <w:iCs/>
          <w:sz w:val="20"/>
          <w:szCs w:val="20"/>
        </w:rPr>
      </w:pPr>
      <w:r w:rsidRPr="008012F0">
        <w:rPr>
          <w:rFonts w:eastAsia="Calibri"/>
          <w:sz w:val="20"/>
          <w:szCs w:val="20"/>
        </w:rPr>
        <w:t xml:space="preserve">Мифы </w:t>
      </w:r>
      <w:r w:rsidRPr="008012F0">
        <w:rPr>
          <w:rFonts w:eastAsia="Calibri"/>
          <w:i/>
          <w:sz w:val="20"/>
          <w:szCs w:val="20"/>
        </w:rPr>
        <w:t>«Пять веков»,</w:t>
      </w:r>
      <w:r w:rsidRPr="008012F0">
        <w:rPr>
          <w:rFonts w:eastAsia="Calibri"/>
          <w:i/>
          <w:iCs/>
          <w:sz w:val="20"/>
          <w:szCs w:val="20"/>
        </w:rPr>
        <w:t xml:space="preserve">«Прометей», «Яблоки Гесперид». </w:t>
      </w:r>
      <w:r w:rsidRPr="008012F0">
        <w:rPr>
          <w:rFonts w:eastAsia="Calibri"/>
          <w:sz w:val="20"/>
          <w:szCs w:val="20"/>
        </w:rPr>
        <w:t>Отражение в древнегреческих мифах представлений о времени, человеческой истории, героизме; стремление познать мир и реализовать свою мечту.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Теория литературы: </w:t>
      </w:r>
      <w:r w:rsidRPr="008012F0">
        <w:rPr>
          <w:rFonts w:eastAsia="Calibri"/>
          <w:bCs/>
          <w:sz w:val="20"/>
          <w:szCs w:val="20"/>
        </w:rPr>
        <w:t>миф,</w:t>
      </w:r>
      <w:r w:rsidRPr="008012F0">
        <w:rPr>
          <w:rFonts w:eastAsia="Calibri"/>
          <w:sz w:val="20"/>
          <w:szCs w:val="20"/>
        </w:rPr>
        <w:t>мифологический сюжет, мифологические герои.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Межпредметные связи: </w:t>
      </w:r>
      <w:r w:rsidRPr="008012F0">
        <w:rPr>
          <w:rFonts w:eastAsia="Calibri"/>
          <w:sz w:val="20"/>
          <w:szCs w:val="20"/>
        </w:rPr>
        <w:t>литература(М.В.Ломоносов «Письмо о пользе стекла»; Г. Моро «Гесиод и Муза»); изобразительное искусство (отражение мифов о Прометее, Дедале и Икаре в русском искусстве; репродукции картин Г.Ф. Фюгера «Прометей несет людям огонь», П.П.Рубенса «Прометей прикованный и др.); произведения декоративно-прикладного искусства; скульптура; кино по мотивам древнегреческих мифов.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iCs/>
          <w:sz w:val="20"/>
          <w:szCs w:val="20"/>
        </w:rPr>
      </w:pPr>
      <w:r w:rsidRPr="008012F0">
        <w:rPr>
          <w:rFonts w:eastAsia="Calibri"/>
          <w:b/>
          <w:iCs/>
          <w:sz w:val="20"/>
          <w:szCs w:val="20"/>
        </w:rPr>
        <w:t xml:space="preserve">Из устного народного творчества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b/>
          <w:bCs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>Легенды, предания, сказки.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/>
          <w:iCs/>
          <w:sz w:val="20"/>
          <w:szCs w:val="20"/>
        </w:rPr>
      </w:pPr>
      <w:r w:rsidRPr="008012F0">
        <w:rPr>
          <w:rFonts w:eastAsia="Calibri"/>
          <w:i/>
          <w:iCs/>
          <w:sz w:val="20"/>
          <w:szCs w:val="20"/>
        </w:rPr>
        <w:t>«Солдат и смерть», «Как Бадыноко победил одноглазого великана», «Сказка о молодильных яблоках и живой воде»</w:t>
      </w:r>
      <w:r w:rsidRPr="008012F0">
        <w:rPr>
          <w:rFonts w:eastAsia="Calibri"/>
          <w:sz w:val="20"/>
          <w:szCs w:val="20"/>
        </w:rPr>
        <w:t>. Предание и его художественные особенности. Сказка и ее художественные особенности, сказочные формулы, помощники героевсказки, сказители, собиратели. Народные представления о добре и зле; краткость, образность.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Теория литературы: </w:t>
      </w:r>
      <w:r w:rsidRPr="008012F0">
        <w:rPr>
          <w:rFonts w:eastAsia="Calibri"/>
          <w:bCs/>
          <w:sz w:val="20"/>
          <w:szCs w:val="20"/>
        </w:rPr>
        <w:t>легенда,</w:t>
      </w:r>
      <w:r w:rsidRPr="008012F0">
        <w:rPr>
          <w:rFonts w:eastAsia="Calibri"/>
          <w:sz w:val="20"/>
          <w:szCs w:val="20"/>
        </w:rPr>
        <w:t>предание, сказка;  структура волшебной сказки, мифологические элементы в волшебной сказке.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>Межпредметные связи: л</w:t>
      </w:r>
      <w:r w:rsidRPr="008012F0">
        <w:rPr>
          <w:rFonts w:eastAsia="Calibri"/>
          <w:sz w:val="20"/>
          <w:szCs w:val="20"/>
        </w:rPr>
        <w:t>итература(В. и Я. Гримм «Смерть кума»; миф «Одиссей на острове циклопов. Полифем»); изобразительное искусство (иллюстрации И.Я.Билибина, В.М.Васнецова); музыка, кино, мультипликация.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b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>Творческая работа:</w:t>
      </w:r>
      <w:r w:rsidRPr="008012F0">
        <w:rPr>
          <w:rFonts w:eastAsia="Calibri"/>
          <w:sz w:val="20"/>
          <w:szCs w:val="20"/>
        </w:rPr>
        <w:t xml:space="preserve"> сочинение сказки; творческий проект «Сказочные персонажи в творчестве русских художников».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iCs/>
          <w:sz w:val="20"/>
          <w:szCs w:val="20"/>
        </w:rPr>
      </w:pPr>
      <w:r w:rsidRPr="008012F0">
        <w:rPr>
          <w:rFonts w:eastAsia="Calibri"/>
          <w:b/>
          <w:iCs/>
          <w:sz w:val="20"/>
          <w:szCs w:val="20"/>
        </w:rPr>
        <w:t xml:space="preserve">                                Из древнерусской литературы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/>
          <w:iCs/>
          <w:sz w:val="20"/>
          <w:szCs w:val="20"/>
        </w:rPr>
      </w:pPr>
      <w:r w:rsidRPr="008012F0">
        <w:rPr>
          <w:rFonts w:eastAsia="Calibri"/>
          <w:i/>
          <w:iCs/>
          <w:sz w:val="20"/>
          <w:szCs w:val="20"/>
        </w:rPr>
        <w:t>«Сказание о белгородских колодцах»</w:t>
      </w:r>
      <w:r w:rsidRPr="008012F0">
        <w:rPr>
          <w:rFonts w:eastAsia="Calibri"/>
          <w:sz w:val="20"/>
          <w:szCs w:val="20"/>
        </w:rPr>
        <w:t xml:space="preserve">, </w:t>
      </w:r>
      <w:r w:rsidRPr="008012F0">
        <w:rPr>
          <w:rFonts w:eastAsia="Calibri"/>
          <w:i/>
          <w:iCs/>
          <w:sz w:val="20"/>
          <w:szCs w:val="20"/>
        </w:rPr>
        <w:t xml:space="preserve">«Повесть о разорении Рязани Батыем», «Поучение» </w:t>
      </w:r>
      <w:r w:rsidRPr="008012F0">
        <w:rPr>
          <w:rFonts w:eastAsia="Calibri"/>
          <w:sz w:val="20"/>
          <w:szCs w:val="20"/>
        </w:rPr>
        <w:t>Владимира Мономаха (фрагмент). Отражение в произведениях истории Древней Руси инародных представлений о событиях и людях. Поучительный характер древнерусской литературы (вера, святость, греховность, хитрость и мудрость, жестокость, слава и бесславие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sz w:val="20"/>
          <w:szCs w:val="20"/>
        </w:rPr>
        <w:t>и др.).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Теория литературы: </w:t>
      </w:r>
      <w:r w:rsidRPr="008012F0">
        <w:rPr>
          <w:rFonts w:eastAsia="Calibri"/>
          <w:sz w:val="20"/>
          <w:szCs w:val="20"/>
        </w:rPr>
        <w:t>древнерусская литература; сказание, древнерусская повесть, поучение, плач; автор и герой.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lastRenderedPageBreak/>
        <w:t>Межпредметные связи: л</w:t>
      </w:r>
      <w:r w:rsidRPr="008012F0">
        <w:rPr>
          <w:rFonts w:eastAsia="Calibri"/>
          <w:sz w:val="20"/>
          <w:szCs w:val="20"/>
        </w:rPr>
        <w:t>итература(Н.М.Языков «Евпатий»; музыка (М.П, Мусоргский. Ария Пимена из оперы «Борис Годунов»); ИЗО (иллюстрации В.А.Фаворского к трагедии А.С.Пушкина «Борис Годунов», портрет князя Владимира Мономаха, древнерусская миниатюра, Б.А. Чориков и др.)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>Творческая работа:</w:t>
      </w:r>
      <w:r w:rsidRPr="008012F0">
        <w:rPr>
          <w:rFonts w:eastAsia="Calibri"/>
          <w:sz w:val="20"/>
          <w:szCs w:val="20"/>
        </w:rPr>
        <w:t xml:space="preserve"> самостоятельная исследовательская работа с текстом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iCs/>
          <w:sz w:val="20"/>
          <w:szCs w:val="20"/>
        </w:rPr>
      </w:pPr>
      <w:r w:rsidRPr="008012F0">
        <w:rPr>
          <w:rFonts w:eastAsia="Calibri"/>
          <w:b/>
          <w:iCs/>
          <w:sz w:val="20"/>
          <w:szCs w:val="20"/>
        </w:rPr>
        <w:t xml:space="preserve">                                 Из русской литературы XVIII века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М.В. ЛОМОНОСОВ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sz w:val="20"/>
          <w:szCs w:val="20"/>
        </w:rPr>
        <w:t xml:space="preserve">Годы учения. Отражение позиций ученого и гражданина в поэзии: </w:t>
      </w:r>
      <w:r w:rsidRPr="008012F0">
        <w:rPr>
          <w:rFonts w:eastAsia="Calibri"/>
          <w:i/>
          <w:iCs/>
          <w:sz w:val="20"/>
          <w:szCs w:val="20"/>
        </w:rPr>
        <w:t>«Стихи, сочиненные на дороге в Петергоф»</w:t>
      </w:r>
      <w:r w:rsidRPr="008012F0">
        <w:rPr>
          <w:rFonts w:eastAsia="Calibri"/>
          <w:sz w:val="20"/>
          <w:szCs w:val="20"/>
        </w:rPr>
        <w:t>. Отражение в стихотворении мыслей ученого и поэта; тема и ее реализация; независимость, гармония — основные мотивы стихотворения; идея стихотворения.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Теория литературы: </w:t>
      </w:r>
      <w:r w:rsidRPr="008012F0">
        <w:rPr>
          <w:rFonts w:eastAsia="Calibri"/>
          <w:bCs/>
          <w:sz w:val="20"/>
          <w:szCs w:val="20"/>
        </w:rPr>
        <w:t>стихотворение;</w:t>
      </w:r>
      <w:r w:rsidRPr="008012F0">
        <w:rPr>
          <w:rFonts w:eastAsia="Calibri"/>
          <w:sz w:val="20"/>
          <w:szCs w:val="20"/>
        </w:rPr>
        <w:t>иносказание, многозначность слова и образа, аллегория, риторическое обращение.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>Межпредметныесвязи: л</w:t>
      </w:r>
      <w:r w:rsidRPr="008012F0">
        <w:rPr>
          <w:rFonts w:eastAsia="Calibri"/>
          <w:sz w:val="20"/>
          <w:szCs w:val="20"/>
        </w:rPr>
        <w:t>итература(М.В.Ломоносов и Анакреон; Н.М.Олейников «Из жизни насекомых»); ИЗО (Л. С. Миропольский. Портрет Ломоносова М.В.; Ф.И.Шубин. Скульптурный портрет М.В. Ломоносова).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>Творческая работа:</w:t>
      </w:r>
      <w:r w:rsidRPr="008012F0">
        <w:rPr>
          <w:rFonts w:eastAsia="Calibri"/>
          <w:sz w:val="20"/>
          <w:szCs w:val="20"/>
        </w:rPr>
        <w:t xml:space="preserve"> устный портрет М.В.Ломоносова.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iCs/>
          <w:sz w:val="20"/>
          <w:szCs w:val="20"/>
        </w:rPr>
      </w:pPr>
      <w:r w:rsidRPr="008012F0">
        <w:rPr>
          <w:rFonts w:eastAsia="Calibri"/>
          <w:b/>
          <w:iCs/>
          <w:sz w:val="20"/>
          <w:szCs w:val="20"/>
        </w:rPr>
        <w:t xml:space="preserve">Из русской литературы ХIХ века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В.А. ЖУКОВСКИЙ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sz w:val="20"/>
          <w:szCs w:val="20"/>
        </w:rPr>
        <w:t xml:space="preserve">Краткие сведения о писателе. Личность писателя. В.А. Жуковский и А.С. Пушкин. Жанр  баллады в творчестве В.А. Жуковского. Баллада </w:t>
      </w:r>
      <w:r w:rsidRPr="008012F0">
        <w:rPr>
          <w:rFonts w:eastAsia="Calibri"/>
          <w:i/>
          <w:iCs/>
          <w:sz w:val="20"/>
          <w:szCs w:val="20"/>
        </w:rPr>
        <w:t>«Светлана»</w:t>
      </w:r>
      <w:r w:rsidRPr="008012F0">
        <w:rPr>
          <w:rFonts w:eastAsia="Calibri"/>
          <w:sz w:val="20"/>
          <w:szCs w:val="20"/>
        </w:rPr>
        <w:t>: фантастическое и реальное; связь с фольклором, традициями и обычаями народа. Новое явление в русской поэзии. Особенности языка и образов. Тема любви в балладе.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Теория литературы: </w:t>
      </w:r>
      <w:r w:rsidRPr="008012F0">
        <w:rPr>
          <w:rFonts w:eastAsia="Calibri"/>
          <w:sz w:val="20"/>
          <w:szCs w:val="20"/>
        </w:rPr>
        <w:t>баллада, фантастика; фабула, композиция, лейтмотив; герой, образ.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>Межпредметные связи: л</w:t>
      </w:r>
      <w:r w:rsidRPr="008012F0">
        <w:rPr>
          <w:rFonts w:eastAsia="Calibri"/>
          <w:sz w:val="20"/>
          <w:szCs w:val="20"/>
        </w:rPr>
        <w:t>итература(стихи А.С.Пушкина, Ф.И,Тютчева, Д.В. Давыдова, К.Н.Батюшкова, посвященные В.А.Жуковскому; баллада В.А. Жуковского «Людмила»); изобразительное искусство (портреты В.А.Жуковского художников О.А.Кипренского, Е.И.Эстеррейха, К.П.Брюллова, Т.Ф. Гильдербрандта; репродукция картины К.П.Брюллова «Гадающая Светлана» и др.); музыка (романсы на стихи Жуковского, А.А. Алябьева, А.Е.Варламова и др.).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>Творческая работа:</w:t>
      </w:r>
      <w:r w:rsidRPr="008012F0">
        <w:rPr>
          <w:rFonts w:eastAsia="Calibri"/>
          <w:sz w:val="20"/>
          <w:szCs w:val="20"/>
        </w:rPr>
        <w:t xml:space="preserve"> коллективный творческий проект.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b/>
          <w:bCs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А.С. ПУШКИН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sz w:val="20"/>
          <w:szCs w:val="20"/>
        </w:rPr>
        <w:t xml:space="preserve">Лицей в жизни и творческой биографии А.С. Пушкина. Лицеист А.С. Пушкин в литературной жизни Петербурга. Лирика природы: </w:t>
      </w:r>
      <w:r w:rsidRPr="008012F0">
        <w:rPr>
          <w:rFonts w:eastAsia="Calibri"/>
          <w:i/>
          <w:iCs/>
          <w:sz w:val="20"/>
          <w:szCs w:val="20"/>
        </w:rPr>
        <w:t xml:space="preserve">«Деревня», «Редеет облаков летучая гряда...»,«Зимнее утро», «Зимний вечер». </w:t>
      </w:r>
      <w:r w:rsidRPr="008012F0">
        <w:rPr>
          <w:rFonts w:eastAsia="Calibri"/>
          <w:sz w:val="20"/>
          <w:szCs w:val="20"/>
        </w:rPr>
        <w:t xml:space="preserve">Интерес к истории России: </w:t>
      </w:r>
      <w:r w:rsidRPr="008012F0">
        <w:rPr>
          <w:rFonts w:eastAsia="Calibri"/>
          <w:i/>
          <w:iCs/>
          <w:sz w:val="20"/>
          <w:szCs w:val="20"/>
        </w:rPr>
        <w:t xml:space="preserve">«Дубровский» </w:t>
      </w:r>
      <w:r w:rsidRPr="008012F0">
        <w:rPr>
          <w:rFonts w:eastAsia="Calibri"/>
          <w:sz w:val="20"/>
          <w:szCs w:val="20"/>
        </w:rPr>
        <w:t>— историческая правда и художественный вымысел; нравственные и социальные проблемы романа (верность дружбе, любовь, искренность, честь и отвага, постоянство, преданность, справедливость и несправедливость); основной конфликт; центральные персонажи.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Теория литературы: </w:t>
      </w:r>
      <w:r w:rsidRPr="008012F0">
        <w:rPr>
          <w:rFonts w:eastAsia="Calibri"/>
          <w:sz w:val="20"/>
          <w:szCs w:val="20"/>
        </w:rPr>
        <w:t>элегия; двусложные размеры стиха; строфа, типы строф; роман (первичные представления); авторское отношение к героям; историческая правда и художественный вымысел.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>Межпредметные связи: л</w:t>
      </w:r>
      <w:r w:rsidRPr="008012F0">
        <w:rPr>
          <w:rFonts w:eastAsia="Calibri"/>
          <w:sz w:val="20"/>
          <w:szCs w:val="20"/>
        </w:rPr>
        <w:t>итература(образ благородного разбойника в фольклоре и литературе); изобразительное искусство (портреты А.С.Пушкина, портреты лицеистов; гравюры с изображением Лицея; иллюстрации Б.М. Кустодиева, Д.А. Шмаринова, Б.М. Косульникова; репродукции зимних пейзажей И.И.Шишкина, Ф.А.Васильева, А.С. Степанова, К.Ф.Юона и др.; рисунки учащихся); музыка (прослушивание музыкальных записей: Н.А.Римский – Корсаков «Редеет облаков летучая гряда…»; ария Дубровского «Итак, всё кончено…» из оперы Э.Ф. Направника «Дубровский»).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>Творческая работа:</w:t>
      </w:r>
      <w:r w:rsidRPr="008012F0">
        <w:rPr>
          <w:rFonts w:eastAsia="Calibri"/>
          <w:sz w:val="20"/>
          <w:szCs w:val="20"/>
        </w:rPr>
        <w:t xml:space="preserve"> изложение с элементами рассуждения; стилистический эксперимент; создание воображаемого диалога с героем на основе предложенных вопросов.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М.Ю. ЛЕРМОНТОВ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sz w:val="20"/>
          <w:szCs w:val="20"/>
        </w:rPr>
        <w:lastRenderedPageBreak/>
        <w:t xml:space="preserve">Годы учения. Ссылка на Кавказ. Поэт и власть. Вольнолюбивые мотивы в лирике (свобода, воля, независимость): </w:t>
      </w:r>
      <w:r w:rsidRPr="008012F0">
        <w:rPr>
          <w:rFonts w:eastAsia="Calibri"/>
          <w:i/>
          <w:iCs/>
          <w:sz w:val="20"/>
          <w:szCs w:val="20"/>
        </w:rPr>
        <w:t>«Тучи»,«Парус», «На севере диком стоит одиноко…», «Листок»</w:t>
      </w:r>
      <w:r w:rsidRPr="008012F0">
        <w:rPr>
          <w:rFonts w:eastAsia="Calibri"/>
          <w:sz w:val="20"/>
          <w:szCs w:val="20"/>
        </w:rPr>
        <w:t>. Многозначность художественного образа.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Теория литературы: </w:t>
      </w:r>
      <w:r w:rsidRPr="008012F0">
        <w:rPr>
          <w:rFonts w:eastAsia="Calibri"/>
          <w:sz w:val="20"/>
          <w:szCs w:val="20"/>
        </w:rPr>
        <w:t>метафора, инверсия, антитеза.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>Межпредметные связи: л</w:t>
      </w:r>
      <w:r w:rsidRPr="008012F0">
        <w:rPr>
          <w:rFonts w:eastAsia="Calibri"/>
          <w:sz w:val="20"/>
          <w:szCs w:val="20"/>
        </w:rPr>
        <w:t>итература(В.А.Жуковский «Листок»; В.А.Луговской «Кленовый лист»); изобразительное искусство (портреты М.Ю.Лермонтова; репродукции картин И.И, Шишкина, К.А.Айвазовского; иллюстрации А.М.Васнецова, В.А. Замирайло и др.; рисунки учащихся); музыка (А.Е.Варламов «Белеет парус одинокий…).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Творческая работа: </w:t>
      </w:r>
      <w:r w:rsidRPr="008012F0">
        <w:rPr>
          <w:rFonts w:eastAsia="Calibri"/>
          <w:sz w:val="20"/>
          <w:szCs w:val="20"/>
        </w:rPr>
        <w:t xml:space="preserve">составление ассоциативных рядов со словами </w:t>
      </w:r>
      <w:r w:rsidRPr="008012F0">
        <w:rPr>
          <w:rFonts w:eastAsia="Calibri"/>
          <w:i/>
          <w:sz w:val="20"/>
          <w:szCs w:val="20"/>
        </w:rPr>
        <w:t xml:space="preserve">парус </w:t>
      </w:r>
      <w:r w:rsidRPr="008012F0">
        <w:rPr>
          <w:rFonts w:eastAsia="Calibri"/>
          <w:sz w:val="20"/>
          <w:szCs w:val="20"/>
        </w:rPr>
        <w:t xml:space="preserve">и </w:t>
      </w:r>
      <w:r w:rsidRPr="008012F0">
        <w:rPr>
          <w:rFonts w:eastAsia="Calibri"/>
          <w:i/>
          <w:sz w:val="20"/>
          <w:szCs w:val="20"/>
        </w:rPr>
        <w:t>море.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>Н.В. ГОГОЛЬ (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sz w:val="20"/>
          <w:szCs w:val="20"/>
        </w:rPr>
        <w:t xml:space="preserve">Повесть </w:t>
      </w:r>
      <w:r w:rsidRPr="008012F0">
        <w:rPr>
          <w:rFonts w:eastAsia="Calibri"/>
          <w:i/>
          <w:iCs/>
          <w:sz w:val="20"/>
          <w:szCs w:val="20"/>
        </w:rPr>
        <w:t>«Тарас Бульба»</w:t>
      </w:r>
      <w:r w:rsidRPr="008012F0">
        <w:rPr>
          <w:rFonts w:eastAsia="Calibri"/>
          <w:sz w:val="20"/>
          <w:szCs w:val="20"/>
        </w:rPr>
        <w:t>. Тематика и проблематика повести (любовь к родине; товарищество, свободолюбие, героизм, честь, любовь и долг); центральные образы и приемы их создания; лирическое и эпическое в содержании повести; массовые сцены и их значение в сюжете и фабуле; связь повести с фольклорным эпосом (характеры, типы, речь). Лирическое и эпическое в повести. Своеобразие стиля.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Теория литературы: </w:t>
      </w:r>
      <w:r w:rsidRPr="008012F0">
        <w:rPr>
          <w:rFonts w:eastAsia="Calibri"/>
          <w:sz w:val="20"/>
          <w:szCs w:val="20"/>
        </w:rPr>
        <w:t>героическая повесть, героический эпос; разнообразие лексических пластов; тропы и фигуры в повести (гипербола, сравнение, метафора, риторические фигуры).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ab/>
        <w:t>Межпредметные связи: л</w:t>
      </w:r>
      <w:r w:rsidRPr="008012F0">
        <w:rPr>
          <w:rFonts w:eastAsia="Calibri"/>
          <w:sz w:val="20"/>
          <w:szCs w:val="20"/>
        </w:rPr>
        <w:t>итература(русский героический эпос); изобразительное искусство (Т.Г. Шевченко «Встреча Тараса с сыновьями»; И.Е.Репин «Запорожцы пишут письмо турецкому султану»; П.П.Соколов «Возвращение из бурсы»; иллюстрации Е.А. Кибрика); подбор музыкальных фрагментов к отдельным сценам и эпизодам.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sz w:val="20"/>
          <w:szCs w:val="20"/>
        </w:rPr>
      </w:pPr>
      <w:r w:rsidRPr="008012F0">
        <w:rPr>
          <w:rFonts w:eastAsia="Calibri"/>
          <w:b/>
          <w:bCs/>
          <w:sz w:val="20"/>
          <w:szCs w:val="20"/>
        </w:rPr>
        <w:t xml:space="preserve">И.С. ТУРГЕНЕВ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i/>
          <w:iCs/>
          <w:sz w:val="20"/>
          <w:szCs w:val="20"/>
        </w:rPr>
        <w:t>«Записки охотника»</w:t>
      </w:r>
      <w:r w:rsidRPr="008012F0">
        <w:rPr>
          <w:rFonts w:eastAsia="Calibri"/>
          <w:sz w:val="20"/>
          <w:szCs w:val="20"/>
        </w:rPr>
        <w:t xml:space="preserve">: творческая история и особенности композиции. Проблематика и своеобразие рассказа </w:t>
      </w:r>
      <w:r w:rsidRPr="008012F0">
        <w:rPr>
          <w:rFonts w:eastAsia="Calibri"/>
          <w:i/>
          <w:iCs/>
          <w:sz w:val="20"/>
          <w:szCs w:val="20"/>
        </w:rPr>
        <w:t xml:space="preserve">«Бирюк»: </w:t>
      </w:r>
      <w:r w:rsidRPr="008012F0">
        <w:rPr>
          <w:rFonts w:eastAsia="Calibri"/>
          <w:iCs/>
          <w:sz w:val="20"/>
          <w:szCs w:val="20"/>
        </w:rPr>
        <w:t>служебный долг и человеческий долг; общечеловеческое в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рассказе: милосердие, порядочность, доброта; образ лесника; позиция писателя. Один из рассказов «Записок охотника» по выбору учащихся. Самостоятельная характеристика темы и центральных персонажей произведения. Стихотворение «В дороге»: выразительность и точность поэтического звучания.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своеобразие характера, образ рассказчика; позиция автора, идея произведения и художественный  замысел; тропы и фигуры в рассказе (сравнение, метафора, эпитет).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Межпредметные связи: </w:t>
      </w:r>
      <w:r w:rsidRPr="008012F0">
        <w:rPr>
          <w:rFonts w:eastAsia="Calibri"/>
          <w:sz w:val="20"/>
          <w:szCs w:val="20"/>
        </w:rPr>
        <w:t>ИЗО (конкурс рисунков; устное рисование); музыка (подбор музыкальных фрагментов к отдельным эпизодам произведения).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Творческая работа: </w:t>
      </w:r>
      <w:r w:rsidRPr="008012F0">
        <w:rPr>
          <w:rFonts w:eastAsia="Calibri"/>
          <w:sz w:val="20"/>
          <w:szCs w:val="20"/>
        </w:rPr>
        <w:t>составление ассоциативных рядов; конкурс рисунков.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>Н.А. НЕКРАСОВ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Гражданская позиция Н.А. Некрасова. Темы народного труда и «долюшки женской» — основные в творчестве поэта. Стихотворения: «В полном разгаре страда деревенская...», «Великое чувство! у каждых дверей...». Основной пафос стихотворений: разоблачение социальной несправедливости. Выразительные средства, раскрывающие тему. Способы создания образа женщины-труженицы, женщины-матери. Отношение автора к героям и событиям.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трехсложные размеры стиха: дактиль, амфибрахий, анапест; коллективный портрет.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 Межпредметные связи: </w:t>
      </w:r>
      <w:r w:rsidRPr="008012F0">
        <w:rPr>
          <w:rFonts w:eastAsia="Calibri"/>
          <w:sz w:val="20"/>
          <w:szCs w:val="20"/>
        </w:rPr>
        <w:t>ИЗО (живопись художников-передвижников; репродукции картин: И.Н.Крамской. Портрет Н.А.Некрасова; А.Г.Венецианов «На пашне», «На жатве. Лето»).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Творческая работа: </w:t>
      </w:r>
      <w:r w:rsidRPr="008012F0">
        <w:rPr>
          <w:rFonts w:eastAsia="Calibri"/>
          <w:sz w:val="20"/>
          <w:szCs w:val="20"/>
        </w:rPr>
        <w:t>микросочинение с предложенным финалом либо заданным эпиграфом.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Л.Н. ТОЛСТОЙ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 xml:space="preserve">Повесть </w:t>
      </w:r>
      <w:r w:rsidRPr="008012F0">
        <w:rPr>
          <w:rFonts w:eastAsia="Calibri"/>
          <w:i/>
          <w:iCs/>
          <w:sz w:val="20"/>
          <w:szCs w:val="20"/>
        </w:rPr>
        <w:t>«Детство»</w:t>
      </w:r>
      <w:r w:rsidRPr="008012F0">
        <w:rPr>
          <w:rFonts w:eastAsia="Calibri"/>
          <w:iCs/>
          <w:sz w:val="20"/>
          <w:szCs w:val="20"/>
        </w:rPr>
        <w:t xml:space="preserve"> (отдельные главы): </w:t>
      </w:r>
      <w:r w:rsidRPr="008012F0">
        <w:rPr>
          <w:rFonts w:eastAsia="Calibri"/>
          <w:i/>
          <w:iCs/>
          <w:sz w:val="20"/>
          <w:szCs w:val="20"/>
        </w:rPr>
        <w:t>«Maman»,«Что за человек был мой отец?», «Детство»</w:t>
      </w:r>
      <w:r w:rsidRPr="008012F0">
        <w:rPr>
          <w:rFonts w:eastAsia="Calibri"/>
          <w:iCs/>
          <w:sz w:val="20"/>
          <w:szCs w:val="20"/>
        </w:rPr>
        <w:t xml:space="preserve"> и др. по выбору. Рассказ </w:t>
      </w:r>
      <w:r w:rsidRPr="008012F0">
        <w:rPr>
          <w:rFonts w:eastAsia="Calibri"/>
          <w:i/>
          <w:iCs/>
          <w:sz w:val="20"/>
          <w:szCs w:val="20"/>
        </w:rPr>
        <w:t xml:space="preserve">«Бедные люди». </w:t>
      </w:r>
      <w:r w:rsidRPr="008012F0">
        <w:rPr>
          <w:rFonts w:eastAsia="Calibri"/>
          <w:iCs/>
          <w:sz w:val="20"/>
          <w:szCs w:val="20"/>
        </w:rPr>
        <w:t xml:space="preserve">Взаимоотношения в семье; главные качества родителей в понимании и изображении Л.Н. Толстого; проблематика рассказа и внутренняя связь его с повестью «Детство» (добро, </w:t>
      </w:r>
      <w:r w:rsidRPr="008012F0">
        <w:rPr>
          <w:rFonts w:eastAsia="Calibri"/>
          <w:iCs/>
          <w:sz w:val="20"/>
          <w:szCs w:val="20"/>
        </w:rPr>
        <w:lastRenderedPageBreak/>
        <w:t>добродетельность, душевная отзывчивость, любовь к близким, верность, преданность, чувство благодарности, милосердие, сострадание).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автобиографическая проза, рассказ, повесть.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Межпредметные связи: </w:t>
      </w:r>
      <w:r w:rsidRPr="008012F0">
        <w:rPr>
          <w:rFonts w:eastAsia="Calibri"/>
          <w:sz w:val="20"/>
          <w:szCs w:val="20"/>
        </w:rPr>
        <w:t>литература (А.Я.Яшин «Спешите делать добрые дела»); ИЗО (репродукции картин Ф.М.Славянского «Семейная картина (На балконе)», К. Клементьевой «Семейный вечер», К.Е.Маковского «Дети, бегущие от грозы»; иллюстрации А. Вестфален); формирование первоначальных представлений о философском учении Л.Н.Толстого.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Творческая работа: </w:t>
      </w:r>
      <w:r w:rsidRPr="008012F0">
        <w:rPr>
          <w:rFonts w:eastAsia="Calibri"/>
          <w:sz w:val="20"/>
          <w:szCs w:val="20"/>
        </w:rPr>
        <w:t>сочинение – зарисовка; составление комментария к афоризмам Л.Н.Толстого.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В.Г. КОРОЛЕНКО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Краткие сведения о писателе. Повесть «В дурном обществе»: проблемы доверия и взаимопонимания, доброты, справедливости, милосердия. Дети и взрослые в повести. Система образов. Авторское отношение к героям.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повесть, художественная деталь, портрет и характер, герой.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Межпредметные связи: </w:t>
      </w:r>
      <w:r w:rsidRPr="008012F0">
        <w:rPr>
          <w:rFonts w:eastAsia="Calibri"/>
          <w:sz w:val="20"/>
          <w:szCs w:val="20"/>
        </w:rPr>
        <w:t>литература (В.Г.Короленко «История моего современника»); ИЗО (репродукция картин Ф.С.Журавлева «Дети-нищие», П.Н.Чистякова «Нищие дети», В.Г.Перова «Тройка», «Спящие дети», А.Г.Венецианова «Захарка», В..Тропинина «Портрет Арсения Васильевича Тропинина», В.М.Васнецова «Портрет Володи, сына художника», иллюстрации В. Костицына; устное рисование);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Творческая работа: </w:t>
      </w:r>
      <w:r w:rsidRPr="008012F0">
        <w:rPr>
          <w:rFonts w:eastAsia="Calibri"/>
          <w:sz w:val="20"/>
          <w:szCs w:val="20"/>
        </w:rPr>
        <w:t>самостоятельная исследовательская работа с текстом.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А.П. ЧЕХОВ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Сатирические и юмористические рассказы А.П. Чехова. Рассказы «Толстый и тонкий», «Шуточка», «Налим»: темы, приемы создания характеров персонажей. Отношение автора к героям. Приемы создания комического эффекта.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юмор, юмористическая ситуация, ирония, самоирония, конфликт в юмористическом произведении (развитие и углубление представлений); деталь и ее художественная роль в юмористическом произведении.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Межпредметные связи: </w:t>
      </w:r>
      <w:r w:rsidRPr="008012F0">
        <w:rPr>
          <w:rFonts w:eastAsia="Calibri"/>
          <w:sz w:val="20"/>
          <w:szCs w:val="20"/>
        </w:rPr>
        <w:t>ИЗО (иллюстрации Б.М. Калаушина, Т.В. Шишмарёвой, Кукрыниксов к рассказам А..Чехова; рисунки С.С. Бойма); фотографии.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Творческая работа: </w:t>
      </w:r>
      <w:r w:rsidRPr="008012F0">
        <w:rPr>
          <w:rFonts w:eastAsia="Calibri"/>
          <w:sz w:val="20"/>
          <w:szCs w:val="20"/>
        </w:rPr>
        <w:t>самостоятельная исследовательская работа с текстом; написание юмористического рассказа на заданную тему или создание диафильма (компьютерной презентации).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iCs/>
          <w:sz w:val="20"/>
          <w:szCs w:val="20"/>
        </w:rPr>
      </w:pPr>
      <w:r w:rsidRPr="008012F0">
        <w:rPr>
          <w:rFonts w:eastAsia="Calibri"/>
          <w:b/>
          <w:iCs/>
          <w:sz w:val="20"/>
          <w:szCs w:val="20"/>
        </w:rPr>
        <w:t xml:space="preserve">Из русской литературы XX века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И.А. БУНИН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Мир природы и человека в стихотворениях и рассказах И.А. Бунина. Стихотворение «Не видно птиц. Покорно чахнет...», рассказ «Лапти». Душа крестьянина в изображении писателя.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стили речи и их роль в создании художественного образа; эпитет, метафора (развитие представлений).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Творческая работа: </w:t>
      </w:r>
      <w:r w:rsidRPr="008012F0">
        <w:rPr>
          <w:rFonts w:eastAsia="Calibri"/>
          <w:sz w:val="20"/>
          <w:szCs w:val="20"/>
        </w:rPr>
        <w:t>подготовка сообщения о символическом значении красного и белого цветов в русской культуре.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А.И. КУПРИН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Детские годы писателя. Повесть «</w:t>
      </w:r>
      <w:r w:rsidRPr="008012F0">
        <w:rPr>
          <w:rFonts w:eastAsia="Calibri"/>
          <w:i/>
          <w:iCs/>
          <w:sz w:val="20"/>
          <w:szCs w:val="20"/>
        </w:rPr>
        <w:t>Белый пудель</w:t>
      </w:r>
      <w:r w:rsidRPr="008012F0">
        <w:rPr>
          <w:rFonts w:eastAsia="Calibri"/>
          <w:iCs/>
          <w:sz w:val="20"/>
          <w:szCs w:val="20"/>
        </w:rPr>
        <w:t>», рассказ «</w:t>
      </w:r>
      <w:r w:rsidRPr="008012F0">
        <w:rPr>
          <w:rFonts w:eastAsia="Calibri"/>
          <w:i/>
          <w:iCs/>
          <w:sz w:val="20"/>
          <w:szCs w:val="20"/>
        </w:rPr>
        <w:t>Тапёр».</w:t>
      </w:r>
      <w:r w:rsidRPr="008012F0">
        <w:rPr>
          <w:rFonts w:eastAsia="Calibri"/>
          <w:iCs/>
          <w:sz w:val="20"/>
          <w:szCs w:val="20"/>
        </w:rPr>
        <w:t xml:space="preserve"> Основные темы и характеристики образов. Внутренний мир человека и приемы его художественного раскрытия.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рождественский рассказ; язык героя как средство создания образа.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ab/>
        <w:t xml:space="preserve">Межпредметные связи: </w:t>
      </w:r>
      <w:r w:rsidRPr="008012F0">
        <w:rPr>
          <w:rFonts w:eastAsia="Calibri"/>
          <w:sz w:val="20"/>
          <w:szCs w:val="20"/>
        </w:rPr>
        <w:t>ИЗО (репродукции картин, посвященных изображению Крыма: И.К.Айвазовский, К.Ф. Богаевский и др.); музыка (Ф.Лист «Венгерская рапсодия», А.Г.Рубинштейн»).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Творческая работа: </w:t>
      </w:r>
      <w:r w:rsidRPr="008012F0">
        <w:rPr>
          <w:rFonts w:eastAsia="Calibri"/>
          <w:sz w:val="20"/>
          <w:szCs w:val="20"/>
        </w:rPr>
        <w:t>конкурс на лучшее заглавие к частям рассказа.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С.А. ЕСЕНИН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lastRenderedPageBreak/>
        <w:t xml:space="preserve">Краткие сведения о поэте. Стихотворения: </w:t>
      </w:r>
      <w:r w:rsidRPr="008012F0">
        <w:rPr>
          <w:rFonts w:eastAsia="Calibri"/>
          <w:i/>
          <w:iCs/>
          <w:sz w:val="20"/>
          <w:szCs w:val="20"/>
        </w:rPr>
        <w:t>«Песнь о собаке», «Разбуди меня завтра рано...»</w:t>
      </w:r>
      <w:r w:rsidRPr="008012F0">
        <w:rPr>
          <w:rFonts w:eastAsia="Calibri"/>
          <w:iCs/>
          <w:sz w:val="20"/>
          <w:szCs w:val="20"/>
        </w:rPr>
        <w:t>. Пафос и тема стихотворения. Одухотворенная природа — один из основных образов С.А. Есенина.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поэтический образ (развитие представлений о понятии), цветообраз, эпитет, метафора.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ab/>
        <w:t xml:space="preserve">Межпредметные связи: </w:t>
      </w:r>
      <w:r w:rsidRPr="008012F0">
        <w:rPr>
          <w:rFonts w:eastAsia="Calibri"/>
          <w:sz w:val="20"/>
          <w:szCs w:val="20"/>
        </w:rPr>
        <w:t>литература (Г.И. Анфилов «Собака»);ИЗО (К.С. Петров-Водкин «Купание красного коня»); фотографии С.А.Есенина.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Творческая работа: </w:t>
      </w:r>
      <w:r w:rsidRPr="008012F0">
        <w:rPr>
          <w:rFonts w:eastAsia="Calibri"/>
          <w:sz w:val="20"/>
          <w:szCs w:val="20"/>
        </w:rPr>
        <w:t>составление словаря тропов и фигур, встречающихся в изученных стихотворениях С.А.Есенина.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М.М. ПРИШВИН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Краткие сведения о писателе. Сказка-быль «</w:t>
      </w:r>
      <w:r w:rsidRPr="008012F0">
        <w:rPr>
          <w:rFonts w:eastAsia="Calibri"/>
          <w:i/>
          <w:iCs/>
          <w:sz w:val="20"/>
          <w:szCs w:val="20"/>
        </w:rPr>
        <w:t xml:space="preserve">Кладовая солнца»: </w:t>
      </w:r>
      <w:r w:rsidRPr="008012F0">
        <w:rPr>
          <w:rFonts w:eastAsia="Calibri"/>
          <w:iCs/>
          <w:sz w:val="20"/>
          <w:szCs w:val="20"/>
        </w:rPr>
        <w:t>родная природа в изображении писателя; воспитание в читателе зоркости, наблюдательности, чувства красоты, любви к природе.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bCs/>
          <w:iCs/>
          <w:sz w:val="20"/>
          <w:szCs w:val="20"/>
        </w:rPr>
        <w:t>сказка-быль;</w:t>
      </w:r>
      <w:r w:rsidRPr="008012F0">
        <w:rPr>
          <w:rFonts w:eastAsia="Calibri"/>
          <w:iCs/>
          <w:sz w:val="20"/>
          <w:szCs w:val="20"/>
        </w:rPr>
        <w:t>конфликт, сказочные и мифологические мотивы (развитие представлений).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ab/>
        <w:t xml:space="preserve">Межпредметные связи: </w:t>
      </w:r>
      <w:r w:rsidRPr="008012F0">
        <w:rPr>
          <w:rFonts w:eastAsia="Calibri"/>
          <w:sz w:val="20"/>
          <w:szCs w:val="20"/>
        </w:rPr>
        <w:t>ИЗО (иллюстрации Е.М.Рачева «Митрашка в болоте», «рогатый великан», «Настя возле черного пня», «Митрашка и Травка», «Заяц»; устное рисование).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Творческая работа: </w:t>
      </w:r>
      <w:r w:rsidRPr="008012F0">
        <w:rPr>
          <w:rFonts w:eastAsia="Calibri"/>
          <w:sz w:val="20"/>
          <w:szCs w:val="20"/>
        </w:rPr>
        <w:t>сочинение-зарисовка, конкурс рисунков.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iCs/>
          <w:sz w:val="20"/>
          <w:szCs w:val="20"/>
        </w:rPr>
      </w:pPr>
      <w:r>
        <w:rPr>
          <w:rFonts w:eastAsia="Calibri"/>
          <w:b/>
          <w:bCs/>
          <w:iCs/>
          <w:sz w:val="20"/>
          <w:szCs w:val="20"/>
        </w:rPr>
        <w:t xml:space="preserve">Н.М. РУБЦОВ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 xml:space="preserve">Краткие сведения о поэте. Стихотворения: </w:t>
      </w:r>
      <w:r w:rsidRPr="008012F0">
        <w:rPr>
          <w:rFonts w:eastAsia="Calibri"/>
          <w:i/>
          <w:iCs/>
          <w:sz w:val="20"/>
          <w:szCs w:val="20"/>
        </w:rPr>
        <w:t>«Звезда полей», «Тихая моя родина».</w:t>
      </w:r>
      <w:r w:rsidRPr="008012F0">
        <w:rPr>
          <w:rFonts w:eastAsia="Calibri"/>
          <w:iCs/>
          <w:sz w:val="20"/>
          <w:szCs w:val="20"/>
        </w:rPr>
        <w:t xml:space="preserve"> Человек и природа в стихотворении. Образный строй.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художественная идея, кольцевая композиция.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ab/>
        <w:t xml:space="preserve">Межпредметные связи: </w:t>
      </w:r>
      <w:r w:rsidRPr="008012F0">
        <w:rPr>
          <w:rFonts w:eastAsia="Calibri"/>
          <w:sz w:val="20"/>
          <w:szCs w:val="20"/>
        </w:rPr>
        <w:t>литература (М.М.Пришвин «Кладовая солнца»; ИЗО (иллюстрации в учебнике; репродукция картины И.И.Левитана «Тихая обитель»; устное рисование).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Творческая работа: </w:t>
      </w:r>
      <w:r w:rsidRPr="008012F0">
        <w:rPr>
          <w:rFonts w:eastAsia="Calibri"/>
          <w:sz w:val="20"/>
          <w:szCs w:val="20"/>
        </w:rPr>
        <w:t>устное сочинение – миниатюра «Тихая моя родина»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iCs/>
          <w:sz w:val="20"/>
          <w:szCs w:val="20"/>
        </w:rPr>
      </w:pPr>
      <w:r>
        <w:rPr>
          <w:rFonts w:eastAsia="Calibri"/>
          <w:b/>
          <w:bCs/>
          <w:iCs/>
          <w:sz w:val="20"/>
          <w:szCs w:val="20"/>
        </w:rPr>
        <w:t xml:space="preserve">А.А. АХМАТОВА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 xml:space="preserve">Краткие сведения о поэте. Связь ее судьбы с трагическими и героическими событиями отечественной истории XX века. Стихотворения </w:t>
      </w:r>
      <w:r w:rsidRPr="008012F0">
        <w:rPr>
          <w:rFonts w:eastAsia="Calibri"/>
          <w:i/>
          <w:iCs/>
          <w:sz w:val="20"/>
          <w:szCs w:val="20"/>
        </w:rPr>
        <w:t xml:space="preserve">«Перед весной бывают дни такие…», «Мужество», «Победа», «Родная земля». </w:t>
      </w:r>
      <w:r w:rsidRPr="008012F0">
        <w:rPr>
          <w:rFonts w:eastAsia="Calibri"/>
          <w:iCs/>
          <w:sz w:val="20"/>
          <w:szCs w:val="20"/>
        </w:rPr>
        <w:t>Тема духовной свободы народа. Защита основ жизни. Клятва поэта в верности и любви к родине.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мотив, анафора, эпитет.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 Межпредметные связи: </w:t>
      </w:r>
      <w:r w:rsidRPr="008012F0">
        <w:rPr>
          <w:rFonts w:eastAsia="Calibri"/>
          <w:sz w:val="20"/>
          <w:szCs w:val="20"/>
        </w:rPr>
        <w:t xml:space="preserve">литература (война в лирике поэтов 40-ых годов </w:t>
      </w:r>
      <w:r w:rsidRPr="008012F0">
        <w:rPr>
          <w:rFonts w:eastAsia="Calibri"/>
          <w:sz w:val="20"/>
          <w:szCs w:val="20"/>
          <w:lang w:val="en-US"/>
        </w:rPr>
        <w:t>XX</w:t>
      </w:r>
      <w:r w:rsidRPr="008012F0">
        <w:rPr>
          <w:rFonts w:eastAsia="Calibri"/>
          <w:sz w:val="20"/>
          <w:szCs w:val="20"/>
        </w:rPr>
        <w:t xml:space="preserve"> века); фотография А.А.Ахматовой;ИЗО (военный плакат).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iCs/>
          <w:sz w:val="20"/>
          <w:szCs w:val="20"/>
        </w:rPr>
      </w:pPr>
      <w:r w:rsidRPr="008012F0">
        <w:rPr>
          <w:rFonts w:eastAsia="Calibri"/>
          <w:b/>
          <w:iCs/>
          <w:sz w:val="20"/>
          <w:szCs w:val="20"/>
        </w:rPr>
        <w:t xml:space="preserve">Из поэзии о Великой Отечественной войне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Изображение войны; проблема жестокости, справедливости, подвига, долга, жизни и смерти, бессмертия, любви к родине: М.В. Исаковский «В прифронтовом лесу»; С.С.Орлов «Его зарыли в шар земной…»; К.М.Симонов «Жди меня, и я вернусь…»; Р.Г.Гамзатов «Журавли»; Д.С.Самойлов «Сороковые».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мотив, художественные средства.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 Межпредметные связи: </w:t>
      </w:r>
      <w:r w:rsidRPr="008012F0">
        <w:rPr>
          <w:rFonts w:eastAsia="Calibri"/>
          <w:sz w:val="20"/>
          <w:szCs w:val="20"/>
        </w:rPr>
        <w:t>музыка (композитор М. Блантер, стихи М.В. Исаковского «В лесу прифронтовом», Д.Д, Шостакович. Седьмая симфония, музыка Я.Френкеля, стихи Р.Г. Гамзатова «Журавли» в исполнении М.Бернеса);ИЗО (плакат «Родина - мать зовёт», репродукции картин С. Герасимова «Мать партизана» и П. Кривоногова «Победа»).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В.П. АСТАФЬЕВ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 xml:space="preserve">Краткие сведения о писателе. Рассказ </w:t>
      </w:r>
      <w:r w:rsidRPr="008012F0">
        <w:rPr>
          <w:rFonts w:eastAsia="Calibri"/>
          <w:i/>
          <w:iCs/>
          <w:sz w:val="20"/>
          <w:szCs w:val="20"/>
        </w:rPr>
        <w:t>«Конь с розовой гривой».</w:t>
      </w:r>
      <w:r w:rsidRPr="008012F0">
        <w:rPr>
          <w:rFonts w:eastAsia="Calibri"/>
          <w:iCs/>
          <w:sz w:val="20"/>
          <w:szCs w:val="20"/>
        </w:rPr>
        <w:t xml:space="preserve"> Тематика, проблематика рассказа.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рассказ (развитие представлений); тема, проблема, идея.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Межпредметные связи: </w:t>
      </w:r>
      <w:r w:rsidRPr="008012F0">
        <w:rPr>
          <w:rFonts w:eastAsia="Calibri"/>
          <w:sz w:val="20"/>
          <w:szCs w:val="20"/>
        </w:rPr>
        <w:t>фотография В.П.Астафьева;ИЗО (иллюстрации А. Мотовилова к повести «Последний поклон»; В.М. Сидоров «Мартовский вечер», «Качели», «Утихли грозы», «Гаснет день», «Пора безоблачного неба», «Прятки», «Сеятели», «Миром»).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iCs/>
          <w:sz w:val="20"/>
          <w:szCs w:val="20"/>
        </w:rPr>
      </w:pPr>
      <w:r>
        <w:rPr>
          <w:rFonts w:eastAsia="Calibri"/>
          <w:b/>
          <w:iCs/>
          <w:sz w:val="20"/>
          <w:szCs w:val="20"/>
        </w:rPr>
        <w:t xml:space="preserve">Из зарубежной литературы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iCs/>
          <w:sz w:val="20"/>
          <w:szCs w:val="20"/>
        </w:rPr>
        <w:lastRenderedPageBreak/>
        <w:t>«Сказка о Синдбаде-м</w:t>
      </w:r>
      <w:r>
        <w:rPr>
          <w:rFonts w:eastAsia="Calibri"/>
          <w:b/>
          <w:iCs/>
          <w:sz w:val="20"/>
          <w:szCs w:val="20"/>
        </w:rPr>
        <w:t xml:space="preserve">ореходе» </w:t>
      </w:r>
      <w:r w:rsidRPr="008012F0">
        <w:rPr>
          <w:rFonts w:eastAsia="Calibri"/>
          <w:iCs/>
          <w:sz w:val="20"/>
          <w:szCs w:val="20"/>
        </w:rPr>
        <w:t xml:space="preserve"> из книги «Тысяча и одна ночь». История создания, тематика, проблематика.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сказка (развитие представлений).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b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Межпредметные связи: </w:t>
      </w:r>
      <w:r w:rsidRPr="008012F0">
        <w:rPr>
          <w:rFonts w:eastAsia="Calibri"/>
          <w:sz w:val="20"/>
          <w:szCs w:val="20"/>
        </w:rPr>
        <w:t>литература («Второе путешествие Синдбада»); ИЗО (создание иллюстрации к произведению; персидский пейзаж)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Я. и В. ГРИММ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Краткие сведения о писателях. Сказка «Снегурочка». Тематика, проблематика сказки.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народная и литературная сказка (развитие представлений), «бродячий» сюжет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b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 Межпредметные связи: </w:t>
      </w:r>
      <w:r w:rsidRPr="008012F0">
        <w:rPr>
          <w:rFonts w:eastAsia="Calibri"/>
          <w:sz w:val="20"/>
          <w:szCs w:val="20"/>
        </w:rPr>
        <w:t>литература (сопоставление русской сказки ос сказкой братьев Гримм); ИЗО (портреты братьев Гримм; иллюстрации к сказке).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О. ГЕНРИ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 xml:space="preserve">Краткие сведения о писателе. Рассказ </w:t>
      </w:r>
      <w:r w:rsidRPr="008012F0">
        <w:rPr>
          <w:rFonts w:eastAsia="Calibri"/>
          <w:i/>
          <w:iCs/>
          <w:sz w:val="20"/>
          <w:szCs w:val="20"/>
        </w:rPr>
        <w:t>«Вождь краснокожих»:</w:t>
      </w:r>
      <w:r w:rsidRPr="008012F0">
        <w:rPr>
          <w:rFonts w:eastAsia="Calibri"/>
          <w:iCs/>
          <w:sz w:val="20"/>
          <w:szCs w:val="20"/>
        </w:rPr>
        <w:t xml:space="preserve"> о детстве — с улыбкой и всерьез (дети и взрослые в рассказе). </w:t>
      </w:r>
      <w:r w:rsidRPr="008012F0">
        <w:rPr>
          <w:rFonts w:eastAsia="Calibri"/>
          <w:i/>
          <w:iCs/>
          <w:sz w:val="20"/>
          <w:szCs w:val="20"/>
        </w:rPr>
        <w:t>«Дары волхвов»:</w:t>
      </w:r>
      <w:r w:rsidRPr="008012F0">
        <w:rPr>
          <w:rFonts w:eastAsia="Calibri"/>
          <w:iCs/>
          <w:sz w:val="20"/>
          <w:szCs w:val="20"/>
        </w:rPr>
        <w:t xml:space="preserve"> жанр новеллы. Тема бедности, любви, счастья.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Теория литературы: </w:t>
      </w:r>
      <w:r w:rsidRPr="008012F0">
        <w:rPr>
          <w:rFonts w:eastAsia="Calibri"/>
          <w:iCs/>
          <w:sz w:val="20"/>
          <w:szCs w:val="20"/>
        </w:rPr>
        <w:t>новелла, юмор, ирония.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b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 xml:space="preserve"> Межпредметные связи: </w:t>
      </w:r>
      <w:r w:rsidRPr="008012F0">
        <w:rPr>
          <w:rFonts w:eastAsia="Calibri"/>
          <w:sz w:val="20"/>
          <w:szCs w:val="20"/>
        </w:rPr>
        <w:t xml:space="preserve">ИЗО (работа с иллюстрациями); кино (просмотр фрагмента из кинофильма </w:t>
      </w:r>
      <w:r w:rsidRPr="008012F0">
        <w:rPr>
          <w:rFonts w:eastAsia="Calibri"/>
          <w:iCs/>
          <w:sz w:val="20"/>
          <w:szCs w:val="20"/>
        </w:rPr>
        <w:t>«Вождь краснокожих»).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Творческая работа: </w:t>
      </w:r>
      <w:r w:rsidRPr="008012F0">
        <w:rPr>
          <w:rFonts w:eastAsia="Calibri"/>
          <w:bCs/>
          <w:iCs/>
          <w:sz w:val="20"/>
          <w:szCs w:val="20"/>
        </w:rPr>
        <w:t>устное рисование.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ДЖ. ЛОНДОН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 xml:space="preserve">Краткие сведения о писателе. Рассказ </w:t>
      </w:r>
      <w:r w:rsidRPr="008012F0">
        <w:rPr>
          <w:rFonts w:eastAsia="Calibri"/>
          <w:i/>
          <w:iCs/>
          <w:sz w:val="20"/>
          <w:szCs w:val="20"/>
        </w:rPr>
        <w:t>«Любовь к жизни»:</w:t>
      </w:r>
      <w:r w:rsidRPr="008012F0">
        <w:rPr>
          <w:rFonts w:eastAsia="Calibri"/>
          <w:iCs/>
          <w:sz w:val="20"/>
          <w:szCs w:val="20"/>
        </w:rPr>
        <w:t xml:space="preserve"> жизнеутверждающий пафос, гимн мужеству и отваге, сюжет и основные образы. Воспитательный смысл произведения.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sz w:val="20"/>
          <w:szCs w:val="20"/>
        </w:rPr>
      </w:pPr>
      <w:r w:rsidRPr="008012F0">
        <w:rPr>
          <w:rFonts w:eastAsia="Calibri"/>
          <w:b/>
          <w:sz w:val="20"/>
          <w:szCs w:val="20"/>
        </w:rPr>
        <w:tab/>
        <w:t xml:space="preserve">Внутрипредметные и межпредметные связи: </w:t>
      </w:r>
      <w:r w:rsidRPr="008012F0">
        <w:rPr>
          <w:rFonts w:eastAsia="Calibri"/>
          <w:sz w:val="20"/>
          <w:szCs w:val="20"/>
        </w:rPr>
        <w:t xml:space="preserve">ИЗО (репродукции картин Р.Кента «Вид Лисьего острова зимой», «лето», «Аляска. Зима», «Медвежий ледник», «Замерзший водопад. Аляска»); кино (просмотр фрагмента из кинофильма </w:t>
      </w:r>
      <w:r w:rsidRPr="008012F0">
        <w:rPr>
          <w:rFonts w:eastAsia="Calibri"/>
          <w:iCs/>
          <w:sz w:val="20"/>
          <w:szCs w:val="20"/>
        </w:rPr>
        <w:t>«Вождь краснокожих»).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Творческая работа: </w:t>
      </w:r>
      <w:r w:rsidRPr="008012F0">
        <w:rPr>
          <w:rFonts w:eastAsia="Calibri"/>
          <w:bCs/>
          <w:iCs/>
          <w:sz w:val="20"/>
          <w:szCs w:val="20"/>
        </w:rPr>
        <w:t>творческий проект «Сценарный план рассказа Дж. Лондона.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Заключительные  уроки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Читательская конференция 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 xml:space="preserve">Подготовка к итоговой контрольной работе. Итоговая контрольная  работа </w:t>
      </w:r>
    </w:p>
    <w:p w:rsidR="004A22A3" w:rsidRDefault="004A22A3" w:rsidP="004A22A3">
      <w:pPr>
        <w:autoSpaceDE w:val="0"/>
        <w:autoSpaceDN w:val="0"/>
        <w:adjustRightInd w:val="0"/>
        <w:spacing w:line="360" w:lineRule="auto"/>
        <w:ind w:firstLine="708"/>
        <w:rPr>
          <w:rFonts w:eastAsia="Calibri"/>
          <w:b/>
          <w:bCs/>
          <w:iCs/>
          <w:sz w:val="20"/>
          <w:szCs w:val="20"/>
        </w:rPr>
      </w:pPr>
      <w:r>
        <w:rPr>
          <w:rFonts w:eastAsia="Calibri"/>
          <w:b/>
          <w:bCs/>
          <w:iCs/>
          <w:sz w:val="20"/>
          <w:szCs w:val="20"/>
        </w:rPr>
        <w:t xml:space="preserve">Резерв </w:t>
      </w:r>
    </w:p>
    <w:p w:rsidR="004A22A3" w:rsidRPr="004D3B25" w:rsidRDefault="004A22A3" w:rsidP="004A22A3">
      <w:pPr>
        <w:autoSpaceDE w:val="0"/>
        <w:autoSpaceDN w:val="0"/>
        <w:adjustRightInd w:val="0"/>
        <w:spacing w:line="360" w:lineRule="auto"/>
        <w:rPr>
          <w:rFonts w:eastAsia="Calibri"/>
          <w:b/>
          <w:bCs/>
          <w:iCs/>
          <w:sz w:val="20"/>
          <w:szCs w:val="20"/>
        </w:rPr>
      </w:pPr>
      <w:r>
        <w:rPr>
          <w:rFonts w:eastAsia="Calibri"/>
          <w:b/>
          <w:bCs/>
          <w:iCs/>
          <w:sz w:val="20"/>
          <w:szCs w:val="20"/>
        </w:rPr>
        <w:t xml:space="preserve">Количество часов: 105 (3 раз в неделю) </w:t>
      </w:r>
    </w:p>
    <w:p w:rsidR="004A22A3" w:rsidRPr="008012F0" w:rsidRDefault="004A22A3" w:rsidP="004A22A3">
      <w:pPr>
        <w:pStyle w:val="text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012F0">
        <w:rPr>
          <w:rFonts w:ascii="Times New Roman" w:hAnsi="Times New Roman" w:cs="Times New Roman"/>
          <w:b/>
          <w:sz w:val="20"/>
          <w:szCs w:val="20"/>
          <w:lang w:val="ru-RU"/>
        </w:rPr>
        <w:t>Внеучебная деятельность</w:t>
      </w:r>
    </w:p>
    <w:p w:rsidR="004A22A3" w:rsidRPr="008012F0" w:rsidRDefault="004A22A3" w:rsidP="004A22A3">
      <w:pPr>
        <w:shd w:val="clear" w:color="auto" w:fill="FFFFFF"/>
        <w:spacing w:line="360" w:lineRule="auto"/>
        <w:ind w:firstLine="720"/>
        <w:jc w:val="both"/>
        <w:outlineLvl w:val="0"/>
        <w:rPr>
          <w:sz w:val="20"/>
          <w:szCs w:val="20"/>
        </w:rPr>
      </w:pPr>
      <w:r w:rsidRPr="008012F0">
        <w:rPr>
          <w:sz w:val="20"/>
          <w:szCs w:val="20"/>
        </w:rPr>
        <w:t>Художественные произведения, прочитанные во внеуроч</w:t>
      </w:r>
      <w:r w:rsidRPr="008012F0">
        <w:rPr>
          <w:sz w:val="20"/>
          <w:szCs w:val="20"/>
        </w:rPr>
        <w:softHyphen/>
        <w:t>ное время и обсужденные в классе, расширяют представления школьников о творчестве писателя, позволяют надеяться на серьезное, сознательное отношение к чтению. Домашнее чте</w:t>
      </w:r>
      <w:r w:rsidRPr="008012F0">
        <w:rPr>
          <w:sz w:val="20"/>
          <w:szCs w:val="20"/>
        </w:rPr>
        <w:softHyphen/>
        <w:t>ние учащихся направляется списками рекомендованной лите</w:t>
      </w:r>
      <w:r w:rsidRPr="008012F0">
        <w:rPr>
          <w:sz w:val="20"/>
          <w:szCs w:val="20"/>
        </w:rPr>
        <w:softHyphen/>
        <w:t>ратуры, обозначенной в программе и в учебниках.</w:t>
      </w:r>
    </w:p>
    <w:p w:rsidR="004A22A3" w:rsidRPr="008012F0" w:rsidRDefault="004A22A3" w:rsidP="004A22A3">
      <w:pPr>
        <w:pStyle w:val="text"/>
        <w:spacing w:line="36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012F0">
        <w:rPr>
          <w:rFonts w:ascii="Times New Roman" w:hAnsi="Times New Roman" w:cs="Times New Roman"/>
          <w:spacing w:val="-13"/>
          <w:sz w:val="20"/>
          <w:szCs w:val="20"/>
          <w:lang w:val="ru-RU"/>
        </w:rPr>
        <w:t>Преподавание литературы в современной шко</w:t>
      </w:r>
      <w:r w:rsidRPr="008012F0">
        <w:rPr>
          <w:rFonts w:ascii="Times New Roman" w:hAnsi="Times New Roman" w:cs="Times New Roman"/>
          <w:spacing w:val="-13"/>
          <w:sz w:val="20"/>
          <w:szCs w:val="20"/>
          <w:lang w:val="ru-RU"/>
        </w:rPr>
        <w:softHyphen/>
      </w:r>
      <w:r w:rsidRPr="008012F0">
        <w:rPr>
          <w:rFonts w:ascii="Times New Roman" w:hAnsi="Times New Roman" w:cs="Times New Roman"/>
          <w:sz w:val="20"/>
          <w:szCs w:val="20"/>
          <w:lang w:val="ru-RU"/>
        </w:rPr>
        <w:t>ле должно строиться на единстве урочной и внеурочной деятельно</w:t>
      </w:r>
      <w:r w:rsidRPr="008012F0">
        <w:rPr>
          <w:rFonts w:ascii="Times New Roman" w:hAnsi="Times New Roman" w:cs="Times New Roman"/>
          <w:sz w:val="20"/>
          <w:szCs w:val="20"/>
          <w:lang w:val="ru-RU"/>
        </w:rPr>
        <w:softHyphen/>
      </w:r>
      <w:r w:rsidRPr="008012F0">
        <w:rPr>
          <w:rFonts w:ascii="Times New Roman" w:hAnsi="Times New Roman" w:cs="Times New Roman"/>
          <w:spacing w:val="-14"/>
          <w:sz w:val="20"/>
          <w:szCs w:val="20"/>
          <w:lang w:val="ru-RU"/>
        </w:rPr>
        <w:t>сти школьников, поэтому в программу включен материал о возмож</w:t>
      </w:r>
      <w:r w:rsidRPr="008012F0">
        <w:rPr>
          <w:rFonts w:ascii="Times New Roman" w:hAnsi="Times New Roman" w:cs="Times New Roman"/>
          <w:spacing w:val="-14"/>
          <w:sz w:val="20"/>
          <w:szCs w:val="20"/>
          <w:lang w:val="ru-RU"/>
        </w:rPr>
        <w:softHyphen/>
      </w:r>
      <w:r w:rsidRPr="008012F0">
        <w:rPr>
          <w:rFonts w:ascii="Times New Roman" w:hAnsi="Times New Roman" w:cs="Times New Roman"/>
          <w:spacing w:val="-9"/>
          <w:sz w:val="20"/>
          <w:szCs w:val="20"/>
          <w:lang w:val="ru-RU"/>
        </w:rPr>
        <w:t>ных формах внеурочной деятельности школьников.</w:t>
      </w:r>
    </w:p>
    <w:p w:rsidR="004A22A3" w:rsidRPr="008012F0" w:rsidRDefault="004A22A3" w:rsidP="004A22A3">
      <w:pPr>
        <w:shd w:val="clear" w:color="auto" w:fill="FFFFFF"/>
        <w:spacing w:line="360" w:lineRule="auto"/>
        <w:ind w:firstLine="720"/>
        <w:jc w:val="both"/>
        <w:outlineLvl w:val="0"/>
        <w:rPr>
          <w:sz w:val="20"/>
          <w:szCs w:val="20"/>
        </w:rPr>
      </w:pPr>
      <w:r w:rsidRPr="008012F0">
        <w:rPr>
          <w:spacing w:val="-6"/>
          <w:sz w:val="20"/>
          <w:szCs w:val="20"/>
        </w:rPr>
        <w:t>Как показала практика, внеурочная деятельность дает опти</w:t>
      </w:r>
      <w:r w:rsidRPr="008012F0">
        <w:rPr>
          <w:spacing w:val="-6"/>
          <w:sz w:val="20"/>
          <w:szCs w:val="20"/>
        </w:rPr>
        <w:softHyphen/>
      </w:r>
      <w:r w:rsidRPr="008012F0">
        <w:rPr>
          <w:spacing w:val="-7"/>
          <w:sz w:val="20"/>
          <w:szCs w:val="20"/>
        </w:rPr>
        <w:t xml:space="preserve">мальные результаты в системе коллективных творческих дел. </w:t>
      </w:r>
      <w:r w:rsidRPr="008012F0">
        <w:rPr>
          <w:spacing w:val="-6"/>
          <w:sz w:val="20"/>
          <w:szCs w:val="20"/>
        </w:rPr>
        <w:t xml:space="preserve">Кроме того, различаем три пути для возможной реализации: </w:t>
      </w:r>
      <w:r w:rsidRPr="008012F0">
        <w:rPr>
          <w:spacing w:val="-8"/>
          <w:sz w:val="20"/>
          <w:szCs w:val="20"/>
        </w:rPr>
        <w:t>пропедевтический период (когда изучение материала еще не на</w:t>
      </w:r>
      <w:r w:rsidRPr="008012F0">
        <w:rPr>
          <w:spacing w:val="-8"/>
          <w:sz w:val="20"/>
          <w:szCs w:val="20"/>
        </w:rPr>
        <w:softHyphen/>
      </w:r>
      <w:r w:rsidRPr="008012F0">
        <w:rPr>
          <w:spacing w:val="-7"/>
          <w:sz w:val="20"/>
          <w:szCs w:val="20"/>
        </w:rPr>
        <w:t xml:space="preserve">чалось); параллельный (то есть в процессе работы над темой) и </w:t>
      </w:r>
      <w:r w:rsidRPr="008012F0">
        <w:rPr>
          <w:spacing w:val="-8"/>
          <w:sz w:val="20"/>
          <w:szCs w:val="20"/>
        </w:rPr>
        <w:t xml:space="preserve">итоговый (после завершения изучения материала). Естественно, </w:t>
      </w:r>
      <w:r w:rsidRPr="008012F0">
        <w:rPr>
          <w:spacing w:val="-6"/>
          <w:sz w:val="20"/>
          <w:szCs w:val="20"/>
        </w:rPr>
        <w:t xml:space="preserve">внеурочная деятельность по предмету не замыкается только в </w:t>
      </w:r>
      <w:r w:rsidRPr="008012F0">
        <w:rPr>
          <w:spacing w:val="-7"/>
          <w:sz w:val="20"/>
          <w:szCs w:val="20"/>
        </w:rPr>
        <w:t>рамках предложенной системы и предполагает занятия и по те</w:t>
      </w:r>
      <w:r w:rsidRPr="008012F0">
        <w:rPr>
          <w:spacing w:val="-7"/>
          <w:sz w:val="20"/>
          <w:szCs w:val="20"/>
        </w:rPr>
        <w:softHyphen/>
        <w:t>мам (видам), не обязательно связанным с изучаемым литератур</w:t>
      </w:r>
      <w:r w:rsidRPr="008012F0">
        <w:rPr>
          <w:spacing w:val="-7"/>
          <w:sz w:val="20"/>
          <w:szCs w:val="20"/>
        </w:rPr>
        <w:softHyphen/>
      </w:r>
      <w:r w:rsidRPr="008012F0">
        <w:rPr>
          <w:sz w:val="20"/>
          <w:szCs w:val="20"/>
        </w:rPr>
        <w:t>ным материалом.</w:t>
      </w:r>
    </w:p>
    <w:p w:rsidR="004A22A3" w:rsidRPr="008012F0" w:rsidRDefault="004A22A3" w:rsidP="004A22A3">
      <w:pPr>
        <w:pStyle w:val="text"/>
        <w:spacing w:line="36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8012F0">
        <w:rPr>
          <w:rFonts w:ascii="Times New Roman" w:hAnsi="Times New Roman" w:cs="Times New Roman"/>
          <w:sz w:val="20"/>
          <w:szCs w:val="20"/>
          <w:lang w:val="ru-RU"/>
        </w:rPr>
        <w:t xml:space="preserve">В целях нормализации учебной нагрузки (учащиеся переходят на новые образовательные Стандарты) по-иному распределён учебный материал Настоящая программа предусматривает,  как классное чтение, так и внеклассное. Количество часов в неделю (3) позволяет запланировать </w:t>
      </w:r>
      <w:r w:rsidRPr="008012F0">
        <w:rPr>
          <w:rFonts w:ascii="Times New Roman" w:hAnsi="Times New Roman" w:cs="Times New Roman"/>
          <w:spacing w:val="-1"/>
          <w:sz w:val="20"/>
          <w:szCs w:val="20"/>
          <w:lang w:val="ru-RU"/>
        </w:rPr>
        <w:t xml:space="preserve">в данной программе  специальные часы для уроков внеклассного чтения, что обеспечивает </w:t>
      </w:r>
      <w:r w:rsidRPr="008012F0">
        <w:rPr>
          <w:rFonts w:ascii="Times New Roman" w:hAnsi="Times New Roman" w:cs="Times New Roman"/>
          <w:sz w:val="20"/>
          <w:szCs w:val="20"/>
          <w:lang w:val="ru-RU"/>
        </w:rPr>
        <w:t xml:space="preserve"> расширение читательского кругозора учащихся,  задания учебника, рубрика «Для вас, любознательные», «После уроков», «Живое слово» предполагает обращение к </w:t>
      </w:r>
      <w:r w:rsidRPr="008012F0">
        <w:rPr>
          <w:rFonts w:ascii="Times New Roman" w:hAnsi="Times New Roman" w:cs="Times New Roman"/>
          <w:sz w:val="20"/>
          <w:szCs w:val="20"/>
          <w:lang w:val="ru-RU"/>
        </w:rPr>
        <w:lastRenderedPageBreak/>
        <w:t>справочникам, другим текстам, ИКТ.</w:t>
      </w:r>
    </w:p>
    <w:p w:rsidR="004A22A3" w:rsidRPr="008012F0" w:rsidRDefault="004A22A3" w:rsidP="004A22A3">
      <w:pPr>
        <w:pStyle w:val="text"/>
        <w:spacing w:line="36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4A22A3" w:rsidRPr="008012F0" w:rsidRDefault="004A22A3" w:rsidP="004A22A3">
      <w:pPr>
        <w:pStyle w:val="text"/>
        <w:spacing w:line="36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4A22A3" w:rsidRPr="008012F0" w:rsidRDefault="004A22A3" w:rsidP="004A22A3">
      <w:pPr>
        <w:spacing w:line="360" w:lineRule="auto"/>
        <w:jc w:val="both"/>
        <w:rPr>
          <w:sz w:val="20"/>
          <w:szCs w:val="20"/>
        </w:rPr>
      </w:pPr>
    </w:p>
    <w:tbl>
      <w:tblPr>
        <w:tblpPr w:leftFromText="180" w:rightFromText="180" w:horzAnchor="margin" w:tblpXSpec="center" w:tblpY="-339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842"/>
        <w:gridCol w:w="8505"/>
      </w:tblGrid>
      <w:tr w:rsidR="004A22A3" w:rsidRPr="008012F0" w:rsidTr="0094512C">
        <w:tc>
          <w:tcPr>
            <w:tcW w:w="534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№</w:t>
            </w:r>
          </w:p>
        </w:tc>
        <w:tc>
          <w:tcPr>
            <w:tcW w:w="1842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Раздел, тема</w:t>
            </w:r>
          </w:p>
        </w:tc>
        <w:tc>
          <w:tcPr>
            <w:tcW w:w="8505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Внеучебная деятельность</w:t>
            </w:r>
          </w:p>
        </w:tc>
      </w:tr>
      <w:tr w:rsidR="004A22A3" w:rsidRPr="008012F0" w:rsidTr="0094512C">
        <w:tc>
          <w:tcPr>
            <w:tcW w:w="534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rFonts w:eastAsia="Calibri"/>
                <w:i/>
                <w:iCs/>
                <w:sz w:val="20"/>
                <w:szCs w:val="20"/>
              </w:rPr>
              <w:t>Из устного народного творчества</w:t>
            </w:r>
          </w:p>
        </w:tc>
        <w:tc>
          <w:tcPr>
            <w:tcW w:w="8505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1.Презентация сказок, сочиненных учащимися и сказок Забайкалья</w:t>
            </w:r>
          </w:p>
        </w:tc>
      </w:tr>
      <w:tr w:rsidR="004A22A3" w:rsidRPr="008012F0" w:rsidTr="0094512C">
        <w:tc>
          <w:tcPr>
            <w:tcW w:w="534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rFonts w:eastAsia="Calibri"/>
                <w:i/>
                <w:iCs/>
                <w:sz w:val="20"/>
                <w:szCs w:val="20"/>
              </w:rPr>
              <w:t>Из русской литературы ХIХ века</w:t>
            </w:r>
          </w:p>
        </w:tc>
        <w:tc>
          <w:tcPr>
            <w:tcW w:w="8505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1.Литературная гостиная «Друзья-лицеисты А.С. Пушкина».</w:t>
            </w:r>
          </w:p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2.Конкурс чтецов.</w:t>
            </w:r>
          </w:p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3.Викторина по произведениям Н.В. Гоголя.</w:t>
            </w:r>
          </w:p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4. Выставка рисунков по рассказам из цикла «Записки охотника»</w:t>
            </w:r>
          </w:p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5.Презентация иллюстраций «По следам произведений Н.А. Некрасова для детей».</w:t>
            </w:r>
          </w:p>
          <w:p w:rsidR="004A22A3" w:rsidRPr="008012F0" w:rsidRDefault="004A22A3" w:rsidP="009451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 xml:space="preserve">6.Диспут по произведению «Дети подземелья». Размышление над вопросом </w:t>
            </w:r>
            <w:r w:rsidRPr="008012F0">
              <w:rPr>
                <w:rFonts w:eastAsia="Calibri"/>
                <w:iCs/>
                <w:sz w:val="20"/>
                <w:szCs w:val="20"/>
              </w:rPr>
              <w:t xml:space="preserve"> «Как я поступил бы на месте героя…».</w:t>
            </w:r>
          </w:p>
          <w:p w:rsidR="004A22A3" w:rsidRPr="008012F0" w:rsidRDefault="004A22A3" w:rsidP="009451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8012F0">
              <w:rPr>
                <w:rFonts w:eastAsia="Calibri"/>
                <w:iCs/>
                <w:sz w:val="20"/>
                <w:szCs w:val="20"/>
              </w:rPr>
              <w:t>7.Инсценирование рассказов А.П. Чехова.</w:t>
            </w:r>
          </w:p>
          <w:p w:rsidR="004A22A3" w:rsidRPr="008012F0" w:rsidRDefault="004A22A3" w:rsidP="009451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8012F0">
              <w:rPr>
                <w:rFonts w:eastAsia="Calibri"/>
                <w:iCs/>
                <w:sz w:val="20"/>
                <w:szCs w:val="20"/>
              </w:rPr>
              <w:t>8.Выставка картин известных русских художников.</w:t>
            </w:r>
          </w:p>
        </w:tc>
      </w:tr>
      <w:tr w:rsidR="004A22A3" w:rsidRPr="008012F0" w:rsidTr="0094512C">
        <w:tc>
          <w:tcPr>
            <w:tcW w:w="534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4A22A3" w:rsidRPr="008012F0" w:rsidRDefault="004A22A3" w:rsidP="009451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i/>
                <w:iCs/>
                <w:sz w:val="20"/>
                <w:szCs w:val="20"/>
              </w:rPr>
            </w:pPr>
            <w:r w:rsidRPr="008012F0">
              <w:rPr>
                <w:rFonts w:eastAsia="Calibri"/>
                <w:i/>
                <w:iCs/>
                <w:sz w:val="20"/>
                <w:szCs w:val="20"/>
              </w:rPr>
              <w:t>Из русской литературы XX века</w:t>
            </w:r>
          </w:p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05" w:type="dxa"/>
          </w:tcPr>
          <w:p w:rsidR="004A22A3" w:rsidRPr="008012F0" w:rsidRDefault="004A22A3" w:rsidP="009451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8012F0">
              <w:rPr>
                <w:rFonts w:eastAsia="Calibri"/>
                <w:iCs/>
                <w:sz w:val="20"/>
                <w:szCs w:val="20"/>
              </w:rPr>
              <w:t>1.Конкурс чтецов «Поэты 20 века о родине, природе…».</w:t>
            </w:r>
          </w:p>
          <w:p w:rsidR="004A22A3" w:rsidRPr="008012F0" w:rsidRDefault="004A22A3" w:rsidP="009451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8012F0">
              <w:rPr>
                <w:rFonts w:eastAsia="Calibri"/>
                <w:iCs/>
                <w:sz w:val="20"/>
                <w:szCs w:val="20"/>
              </w:rPr>
              <w:t>2.Выставка книг и  рисунков по произведениям М. Пришвина.</w:t>
            </w:r>
          </w:p>
          <w:p w:rsidR="004A22A3" w:rsidRPr="008012F0" w:rsidRDefault="004A22A3" w:rsidP="0094512C">
            <w:pPr>
              <w:spacing w:line="360" w:lineRule="auto"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8012F0">
              <w:rPr>
                <w:rFonts w:eastAsia="Calibri"/>
                <w:iCs/>
                <w:sz w:val="20"/>
                <w:szCs w:val="20"/>
              </w:rPr>
              <w:t>3. «Музыкальная шкатулка» по произведениям Н. Рубцова.</w:t>
            </w:r>
          </w:p>
          <w:p w:rsidR="004A22A3" w:rsidRPr="008012F0" w:rsidRDefault="004A22A3" w:rsidP="0094512C">
            <w:pPr>
              <w:spacing w:line="360" w:lineRule="auto"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8012F0">
              <w:rPr>
                <w:rFonts w:eastAsia="Calibri"/>
                <w:iCs/>
                <w:sz w:val="20"/>
                <w:szCs w:val="20"/>
              </w:rPr>
              <w:t>4.Музыкальный час «Песни военных лет».</w:t>
            </w:r>
          </w:p>
          <w:p w:rsidR="004A22A3" w:rsidRPr="008012F0" w:rsidRDefault="004A22A3" w:rsidP="0094512C">
            <w:pPr>
              <w:spacing w:line="360" w:lineRule="auto"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8012F0">
              <w:rPr>
                <w:rFonts w:eastAsia="Calibri"/>
                <w:iCs/>
                <w:sz w:val="20"/>
                <w:szCs w:val="20"/>
              </w:rPr>
              <w:t>5.Конкурс чтецов «Строки, которые меня тронули…».</w:t>
            </w:r>
          </w:p>
        </w:tc>
      </w:tr>
      <w:tr w:rsidR="004A22A3" w:rsidRPr="008012F0" w:rsidTr="0094512C">
        <w:tc>
          <w:tcPr>
            <w:tcW w:w="534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rFonts w:eastAsia="Calibri"/>
                <w:i/>
                <w:iCs/>
                <w:sz w:val="20"/>
                <w:szCs w:val="20"/>
              </w:rPr>
              <w:t>Из зарубежной литературы</w:t>
            </w:r>
          </w:p>
        </w:tc>
        <w:tc>
          <w:tcPr>
            <w:tcW w:w="8505" w:type="dxa"/>
          </w:tcPr>
          <w:p w:rsidR="004A22A3" w:rsidRPr="008012F0" w:rsidRDefault="004A22A3" w:rsidP="0094512C">
            <w:pPr>
              <w:spacing w:line="360" w:lineRule="auto"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8012F0">
              <w:rPr>
                <w:rFonts w:eastAsia="Calibri"/>
                <w:iCs/>
                <w:sz w:val="20"/>
                <w:szCs w:val="20"/>
              </w:rPr>
              <w:t>1.Литературная викторина «По сказкам братьев Гримм».</w:t>
            </w:r>
          </w:p>
          <w:p w:rsidR="004A22A3" w:rsidRPr="008012F0" w:rsidRDefault="004A22A3" w:rsidP="0094512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012F0">
              <w:rPr>
                <w:rFonts w:eastAsia="Calibri"/>
                <w:iCs/>
                <w:sz w:val="20"/>
                <w:szCs w:val="20"/>
              </w:rPr>
              <w:t>2.Выставка рисунков по произведениям Д. Лондона.</w:t>
            </w:r>
          </w:p>
        </w:tc>
      </w:tr>
    </w:tbl>
    <w:p w:rsidR="004A22A3" w:rsidRPr="008012F0" w:rsidRDefault="004A22A3" w:rsidP="004A22A3">
      <w:pPr>
        <w:rPr>
          <w:sz w:val="20"/>
          <w:szCs w:val="20"/>
        </w:rPr>
      </w:pPr>
    </w:p>
    <w:p w:rsidR="004A22A3" w:rsidRPr="008012F0" w:rsidRDefault="004A22A3" w:rsidP="004A22A3">
      <w:pPr>
        <w:rPr>
          <w:sz w:val="20"/>
          <w:szCs w:val="20"/>
        </w:rPr>
      </w:pPr>
    </w:p>
    <w:p w:rsidR="004A22A3" w:rsidRPr="008012F0" w:rsidRDefault="004A22A3" w:rsidP="004A22A3">
      <w:pPr>
        <w:spacing w:line="360" w:lineRule="auto"/>
        <w:jc w:val="center"/>
        <w:rPr>
          <w:b/>
          <w:sz w:val="20"/>
          <w:szCs w:val="20"/>
        </w:rPr>
      </w:pPr>
      <w:r w:rsidRPr="008012F0">
        <w:rPr>
          <w:sz w:val="20"/>
          <w:szCs w:val="20"/>
        </w:rPr>
        <w:tab/>
      </w:r>
      <w:r w:rsidRPr="008012F0">
        <w:rPr>
          <w:b/>
          <w:sz w:val="20"/>
          <w:szCs w:val="20"/>
        </w:rPr>
        <w:t>Литература для учителя (6 класс)</w:t>
      </w:r>
    </w:p>
    <w:p w:rsidR="004A22A3" w:rsidRPr="008012F0" w:rsidRDefault="004A22A3" w:rsidP="004A22A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sz w:val="20"/>
          <w:szCs w:val="20"/>
        </w:rPr>
      </w:pPr>
      <w:r w:rsidRPr="008012F0">
        <w:rPr>
          <w:sz w:val="20"/>
          <w:szCs w:val="20"/>
        </w:rPr>
        <w:t>Примерная программа основного общего образования по литературе  и п</w:t>
      </w:r>
      <w:r w:rsidRPr="008012F0">
        <w:rPr>
          <w:spacing w:val="-2"/>
          <w:sz w:val="20"/>
          <w:szCs w:val="20"/>
        </w:rPr>
        <w:t>рограммы по литературе для 5-11 классов общеобразовательной школы. Авторы-составители Г. С. Меркин, С. И. Зинин, В. А. Чалмаев. М.: «Русское слово», 2012</w:t>
      </w:r>
    </w:p>
    <w:p w:rsidR="004A22A3" w:rsidRPr="008012F0" w:rsidRDefault="004A22A3" w:rsidP="004A22A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sz w:val="20"/>
          <w:szCs w:val="20"/>
        </w:rPr>
      </w:pPr>
      <w:r w:rsidRPr="008012F0">
        <w:rPr>
          <w:sz w:val="20"/>
          <w:szCs w:val="20"/>
        </w:rPr>
        <w:t>Литература: 6 кл.: Учебник: В 2 ч./ Под ред. Меркина Г.С. М.: Русское слово, 2013.</w:t>
      </w:r>
    </w:p>
    <w:p w:rsidR="004A22A3" w:rsidRPr="008012F0" w:rsidRDefault="004A22A3" w:rsidP="004A22A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8012F0">
        <w:rPr>
          <w:sz w:val="20"/>
          <w:szCs w:val="20"/>
        </w:rPr>
        <w:t>Поурочные разработки по литературе. 6 класс.И.В. Золотарёва. М.: ВАКО, 2004.</w:t>
      </w:r>
    </w:p>
    <w:p w:rsidR="004A22A3" w:rsidRPr="008012F0" w:rsidRDefault="004A22A3" w:rsidP="004A22A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sz w:val="20"/>
          <w:szCs w:val="20"/>
        </w:rPr>
      </w:pPr>
      <w:r w:rsidRPr="008012F0">
        <w:rPr>
          <w:sz w:val="20"/>
          <w:szCs w:val="20"/>
        </w:rPr>
        <w:t>Примерная программа основного общего образования по литературе  и п</w:t>
      </w:r>
      <w:r w:rsidRPr="008012F0">
        <w:rPr>
          <w:spacing w:val="-2"/>
          <w:sz w:val="20"/>
          <w:szCs w:val="20"/>
        </w:rPr>
        <w:t>рограммы по литературе для 5-11 классов общеобразовательной школы. Авторы-составители Г. С. Меркин, С. И. Зинин, В. А. Чалмаев – М.: «Русское слово», 2012.</w:t>
      </w:r>
    </w:p>
    <w:p w:rsidR="004A22A3" w:rsidRPr="008012F0" w:rsidRDefault="004A22A3" w:rsidP="004A22A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sz w:val="20"/>
          <w:szCs w:val="20"/>
        </w:rPr>
      </w:pPr>
      <w:r w:rsidRPr="008012F0">
        <w:rPr>
          <w:bCs/>
          <w:sz w:val="20"/>
          <w:szCs w:val="20"/>
        </w:rPr>
        <w:t>Стандарты второго поколения: Фундаментальное ядро содержания общего образования. В.В. Козлов. А.М. Кондаков. М.: Просвещение, 2011.</w:t>
      </w:r>
    </w:p>
    <w:p w:rsidR="004A22A3" w:rsidRPr="008012F0" w:rsidRDefault="004A22A3" w:rsidP="004A22A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8012F0">
        <w:rPr>
          <w:sz w:val="20"/>
          <w:szCs w:val="20"/>
        </w:rPr>
        <w:t>Технология написания сочинения. Руссова Н.Ю.  М.: Айрис-пресс, 2007.</w:t>
      </w:r>
    </w:p>
    <w:p w:rsidR="004A22A3" w:rsidRPr="008012F0" w:rsidRDefault="004A22A3" w:rsidP="004A22A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8012F0">
        <w:rPr>
          <w:sz w:val="20"/>
          <w:szCs w:val="20"/>
        </w:rPr>
        <w:t>Тематическое планирование к учебнику «Литература. 6 класс» (авт.-сост. Г.С. Меркин) / Ф.Е. Соловьёва; под ред.Г.С. Меркина.  М.: ООО «ТИД «Русское слово – РС», 2012.</w:t>
      </w:r>
    </w:p>
    <w:p w:rsidR="004A22A3" w:rsidRPr="008012F0" w:rsidRDefault="004A22A3" w:rsidP="004A22A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sz w:val="20"/>
          <w:szCs w:val="20"/>
        </w:rPr>
      </w:pPr>
      <w:r w:rsidRPr="008012F0">
        <w:rPr>
          <w:sz w:val="20"/>
          <w:szCs w:val="20"/>
        </w:rPr>
        <w:t>Уроки литературы. К учебнику «Литература. 6 класс».Соловьёва Ф.Е..  (автор-составитель Г.С. Меркин). Методическое пособие.  М.: ООО «Русское слово – учебник», 2012.</w:t>
      </w:r>
    </w:p>
    <w:p w:rsidR="004A22A3" w:rsidRPr="008012F0" w:rsidRDefault="004A22A3" w:rsidP="004A22A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sz w:val="20"/>
          <w:szCs w:val="20"/>
        </w:rPr>
      </w:pPr>
      <w:r w:rsidRPr="008012F0">
        <w:rPr>
          <w:color w:val="000000"/>
          <w:spacing w:val="18"/>
          <w:sz w:val="20"/>
          <w:szCs w:val="20"/>
        </w:rPr>
        <w:t>Рабочая тетрадь: Литература 6 класс в 2-х частях.Ф.С. Соловьева.  М: Русское слово,2013 года.</w:t>
      </w:r>
    </w:p>
    <w:p w:rsidR="004A22A3" w:rsidRPr="008012F0" w:rsidRDefault="004A22A3" w:rsidP="004A22A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sz w:val="20"/>
          <w:szCs w:val="20"/>
        </w:rPr>
      </w:pPr>
      <w:r w:rsidRPr="008012F0">
        <w:rPr>
          <w:sz w:val="20"/>
          <w:szCs w:val="20"/>
        </w:rPr>
        <w:t xml:space="preserve">Федеральный государственный стандарт общего </w:t>
      </w:r>
      <w:r w:rsidRPr="008012F0">
        <w:rPr>
          <w:spacing w:val="-1"/>
          <w:sz w:val="20"/>
          <w:szCs w:val="20"/>
        </w:rPr>
        <w:t xml:space="preserve">образования второго поколения  по литературе. </w:t>
      </w:r>
    </w:p>
    <w:p w:rsidR="004A22A3" w:rsidRPr="008012F0" w:rsidRDefault="004A22A3" w:rsidP="004A22A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sz w:val="20"/>
          <w:szCs w:val="20"/>
        </w:rPr>
      </w:pPr>
      <w:r w:rsidRPr="008012F0">
        <w:rPr>
          <w:spacing w:val="-1"/>
          <w:sz w:val="20"/>
          <w:szCs w:val="20"/>
        </w:rPr>
        <w:t>ФГОС. Примерная образовательная программа образовательного учреждения. Основная школа.</w:t>
      </w:r>
      <w:r w:rsidRPr="008012F0">
        <w:rPr>
          <w:sz w:val="20"/>
          <w:szCs w:val="20"/>
        </w:rPr>
        <w:t>Е. С. СавиновМ. : Просвещение, 2011</w:t>
      </w:r>
    </w:p>
    <w:p w:rsidR="004A22A3" w:rsidRDefault="004A22A3" w:rsidP="004A22A3">
      <w:pPr>
        <w:spacing w:line="360" w:lineRule="auto"/>
        <w:jc w:val="both"/>
        <w:rPr>
          <w:b/>
          <w:sz w:val="20"/>
          <w:szCs w:val="20"/>
        </w:rPr>
      </w:pPr>
      <w:r w:rsidRPr="008012F0">
        <w:rPr>
          <w:b/>
          <w:sz w:val="20"/>
          <w:szCs w:val="20"/>
        </w:rPr>
        <w:t xml:space="preserve">                              </w:t>
      </w:r>
    </w:p>
    <w:p w:rsidR="004A22A3" w:rsidRPr="008012F0" w:rsidRDefault="004A22A3" w:rsidP="004A22A3">
      <w:pPr>
        <w:spacing w:line="360" w:lineRule="auto"/>
        <w:jc w:val="both"/>
        <w:rPr>
          <w:b/>
          <w:sz w:val="20"/>
          <w:szCs w:val="20"/>
        </w:rPr>
      </w:pPr>
      <w:r w:rsidRPr="008012F0">
        <w:rPr>
          <w:b/>
          <w:sz w:val="20"/>
          <w:szCs w:val="20"/>
        </w:rPr>
        <w:t>Литература для учащихся (6 класс)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lastRenderedPageBreak/>
        <w:t>Из устного народного творчества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Сказки: «Два Ивана — солдатских сына», «Каша из топора».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>Из героического эпоса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Карело-финский эпос «Калевала» (фрагмент); «Песнь о Роланде» (фрагменты); «Песнь о Нибелунгах» (фрагменты).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>Из древнерусской литературы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«Подвиг юноши Кожемяки», из «Сказаний о Святославе».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>Из русской литературы XIX века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В.А. Жуковский. «Кубок».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left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А.С. Пушкин. «Если жизнь тебя обманет…», «Простите, верные дубравы…», «Еще дуют холодные ветры...»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М.Ю. Лермонтов. «Пленный рыцарь».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left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Н.В. Гоголь. «Повесть о том, как поссорился Иван Иванович с Иваном Никифоровичем».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И.С. Тургенев. Стихотворения в прозе (два-три — по выбору).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Н.А. Некрасов. «Мороз, Красный нос».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Н.С. Лесков. «Человек на часах».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А.П. Чехов. «Жалобная книга», «Лошадиная фамилия».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  <w:iCs/>
          <w:sz w:val="20"/>
          <w:szCs w:val="20"/>
        </w:rPr>
      </w:pPr>
      <w:r w:rsidRPr="008012F0">
        <w:rPr>
          <w:rFonts w:eastAsia="Calibri"/>
          <w:b/>
          <w:bCs/>
          <w:iCs/>
          <w:sz w:val="20"/>
          <w:szCs w:val="20"/>
        </w:rPr>
        <w:t>Из русской литературы XX века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А.А. Блок. «Там неба осветленный край…», «Снег да снег..»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left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Ф. Сологуб. «Под черемухой цветущей…», «Порос травой мой узкий двор…», «Словно лепится сурепица…», «Что в жизни мне всего милей…»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И.А. Бунин. «Нет солнца, но светлы пруды...», «На высоте,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на снеговой вершине...», «Тропами потаенными...»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Б.Л. Пастернак. «После дождя».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Н.А. Заболоцкий. «Утро», «Подмосковные рощи».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А.Т. Твардовский. «Есть обрыв, где я, играя…», «Я иду и радуюсь…»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А.А. Вознесенский. «Снег в сентябре».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В.К. Железников. «Чучело».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В.П. Крапивин. «Мальчик со шпагой».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Р.П. Погодин. «Время говорит — пора», «Зеленый попугай».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А.Г. Алексин. «Домашнее сочинение», «Три мушкетера в одном купе».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ind w:left="708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А. Шклярский. «Томек среди охотников за человеческими головами.</w:t>
      </w:r>
    </w:p>
    <w:p w:rsidR="004A22A3" w:rsidRPr="008012F0" w:rsidRDefault="004A22A3" w:rsidP="004A22A3">
      <w:pPr>
        <w:tabs>
          <w:tab w:val="left" w:pos="1520"/>
        </w:tabs>
        <w:rPr>
          <w:rFonts w:eastAsia="Calibri"/>
          <w:b/>
          <w:iCs/>
          <w:sz w:val="20"/>
          <w:szCs w:val="20"/>
        </w:rPr>
      </w:pPr>
      <w:r w:rsidRPr="008012F0">
        <w:rPr>
          <w:rFonts w:eastAsia="Calibri"/>
          <w:b/>
          <w:iCs/>
          <w:sz w:val="20"/>
          <w:szCs w:val="20"/>
        </w:rPr>
        <w:t>Произведения для заучивания наизусть (6 класс)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1. М.В. Ломоносов. «Стихи, сочиненные на дороге в Петергоф».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2. И.А. Крылов. Одна басня (по выбору).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3. А.С. Пушкин. «Зимнее утро», «Редеет облаков летучая гряда…»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4. М.Ю. Лермонтов. Одно стихотворение (по выбору).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5. Н.В. Гоголь. «Тарас Бульба» (отрывок из речи Тараса о товариществе).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6. Н.А. Некрасов. «В полном разгаре страда деревенская...», «Великое чувство! У каждых дверей…»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7. И.А. Бунин. «Не видно птиц. Покорно чахнет...»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8. С.А. Есенин. Одно стихотворение (по выбору).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0"/>
          <w:szCs w:val="20"/>
        </w:rPr>
      </w:pPr>
      <w:r w:rsidRPr="008012F0">
        <w:rPr>
          <w:rFonts w:eastAsia="Calibri"/>
          <w:iCs/>
          <w:sz w:val="20"/>
          <w:szCs w:val="20"/>
        </w:rPr>
        <w:t>9. А.А. Ахматова. Одно стихотворение (по выбору).</w:t>
      </w:r>
    </w:p>
    <w:p w:rsidR="004A22A3" w:rsidRPr="008012F0" w:rsidRDefault="004A22A3" w:rsidP="004A22A3">
      <w:pP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0"/>
          <w:szCs w:val="20"/>
        </w:rPr>
        <w:sectPr w:rsidR="004A22A3" w:rsidRPr="008012F0" w:rsidSect="008012F0">
          <w:pgSz w:w="11906" w:h="16838"/>
          <w:pgMar w:top="568" w:right="1134" w:bottom="426" w:left="1134" w:header="709" w:footer="709" w:gutter="0"/>
          <w:cols w:space="708"/>
          <w:docGrid w:linePitch="360"/>
        </w:sectPr>
      </w:pPr>
      <w:r w:rsidRPr="008012F0">
        <w:rPr>
          <w:rFonts w:eastAsia="Calibri"/>
          <w:iCs/>
          <w:sz w:val="20"/>
          <w:szCs w:val="20"/>
        </w:rPr>
        <w:t>10.Стихотворение о Великой Отечественной войне (по выбору).</w:t>
      </w:r>
    </w:p>
    <w:p w:rsidR="00455973" w:rsidRDefault="00455973">
      <w:bookmarkStart w:id="0" w:name="_GoBack"/>
      <w:bookmarkEnd w:id="0"/>
    </w:p>
    <w:sectPr w:rsidR="00455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84831"/>
    <w:multiLevelType w:val="hybridMultilevel"/>
    <w:tmpl w:val="F44CC3E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6D"/>
    <w:rsid w:val="00455973"/>
    <w:rsid w:val="004A22A3"/>
    <w:rsid w:val="00F7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31AEF-21AF-4EAD-A694-9A16EE5A0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4A22A3"/>
    <w:rPr>
      <w:rFonts w:ascii="Georgia" w:hAnsi="Georgia" w:cs="Georgia"/>
      <w:sz w:val="20"/>
      <w:szCs w:val="20"/>
    </w:rPr>
  </w:style>
  <w:style w:type="paragraph" w:customStyle="1" w:styleId="text">
    <w:name w:val="text"/>
    <w:basedOn w:val="a"/>
    <w:rsid w:val="004A22A3"/>
    <w:pPr>
      <w:widowControl w:val="0"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3581</Words>
  <Characters>20414</Characters>
  <Application>Microsoft Office Word</Application>
  <DocSecurity>0</DocSecurity>
  <Lines>170</Lines>
  <Paragraphs>47</Paragraphs>
  <ScaleCrop>false</ScaleCrop>
  <Company/>
  <LinksUpToDate>false</LinksUpToDate>
  <CharactersWithSpaces>23948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2020-01-27T19:32:00Z</dcterms:created>
  <dcterms:modified xsi:type="dcterms:W3CDTF">2020-01-27T19:32:00Z</dcterms:modified>
</cp:coreProperties>
</file>